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7" w:rsidRDefault="00CD5277" w:rsidP="00CD5277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C72E25" w:rsidRDefault="00C72E25" w:rsidP="00C72E25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Návrh na usnesení </w:t>
      </w:r>
    </w:p>
    <w:p w:rsidR="00C72E25" w:rsidRDefault="00C72E25" w:rsidP="00C72E25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 </w:t>
      </w:r>
      <w:r w:rsidR="000E05D0">
        <w:rPr>
          <w:rFonts w:asciiTheme="minorHAnsi" w:hAnsiTheme="minorHAnsi"/>
          <w:sz w:val="22"/>
          <w:szCs w:val="22"/>
          <w:lang w:val="cs-CZ"/>
        </w:rPr>
        <w:t>2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Pr="00E91344">
        <w:rPr>
          <w:rFonts w:asciiTheme="minorHAnsi" w:hAnsiTheme="minorHAnsi"/>
          <w:sz w:val="22"/>
          <w:szCs w:val="22"/>
        </w:rPr>
        <w:t xml:space="preserve"> zasedání Zastupitelstva města Poličky konané</w:t>
      </w:r>
      <w:r>
        <w:rPr>
          <w:rFonts w:asciiTheme="minorHAnsi" w:hAnsiTheme="minorHAnsi"/>
          <w:sz w:val="22"/>
          <w:szCs w:val="22"/>
          <w:lang w:val="cs-CZ"/>
        </w:rPr>
        <w:t>ho</w:t>
      </w:r>
      <w:r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91344">
        <w:rPr>
          <w:rFonts w:asciiTheme="minorHAnsi" w:hAnsiTheme="minorHAnsi"/>
          <w:sz w:val="22"/>
          <w:szCs w:val="22"/>
        </w:rPr>
        <w:t xml:space="preserve">dne </w:t>
      </w:r>
      <w:r w:rsidR="00A24FFB">
        <w:rPr>
          <w:rFonts w:asciiTheme="minorHAnsi" w:hAnsiTheme="minorHAnsi"/>
          <w:sz w:val="22"/>
          <w:szCs w:val="22"/>
          <w:lang w:val="cs-CZ"/>
        </w:rPr>
        <w:t>21</w:t>
      </w:r>
      <w:r w:rsidR="000E05D0">
        <w:rPr>
          <w:rFonts w:asciiTheme="minorHAnsi" w:hAnsiTheme="minorHAnsi"/>
          <w:sz w:val="22"/>
          <w:szCs w:val="22"/>
          <w:lang w:val="cs-CZ"/>
        </w:rPr>
        <w:t xml:space="preserve">. dubna </w:t>
      </w:r>
      <w:r w:rsidRPr="00E9134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  <w:lang w:val="cs-CZ"/>
        </w:rPr>
        <w:t>22</w:t>
      </w:r>
    </w:p>
    <w:p w:rsidR="002B2C30" w:rsidRDefault="002B2C30" w:rsidP="002B2C3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2B2C30" w:rsidRPr="00877F33" w:rsidRDefault="002B2C30" w:rsidP="002B2C3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77F33">
        <w:rPr>
          <w:rFonts w:asciiTheme="minorHAnsi" w:hAnsiTheme="minorHAnsi" w:cstheme="minorHAnsi"/>
          <w:b/>
          <w:u w:val="single"/>
        </w:rPr>
        <w:t>1.</w:t>
      </w:r>
    </w:p>
    <w:p w:rsidR="000E05D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 xml:space="preserve">ZM volí za členy návrhové komise Ing. Josefa Baláše, Ph.D., MUDr. Miloslava </w:t>
      </w:r>
      <w:proofErr w:type="spellStart"/>
      <w:r w:rsidRPr="002B2C30">
        <w:rPr>
          <w:rFonts w:cs="Calibri"/>
          <w:color w:val="000000"/>
        </w:rPr>
        <w:t>Kaprase</w:t>
      </w:r>
      <w:proofErr w:type="spellEnd"/>
      <w:r w:rsidRPr="002B2C30">
        <w:rPr>
          <w:rFonts w:cs="Calibri"/>
          <w:color w:val="000000"/>
        </w:rPr>
        <w:t xml:space="preserve"> a Mgr. Markétu Šafářovou.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</w:rPr>
      </w:pP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  <w:r w:rsidRPr="002B2C30">
        <w:rPr>
          <w:rFonts w:cs="Calibri"/>
          <w:b/>
          <w:u w:val="single"/>
        </w:rPr>
        <w:t>2.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 xml:space="preserve">ZM pověřuje provedením zápisu Ing. arch. Jitku Bidlovou, Ph.D., ověřením MUDr. Jiřího Tomana a  </w:t>
      </w:r>
      <w:r w:rsidR="002B2C30">
        <w:rPr>
          <w:rFonts w:cs="Calibri"/>
          <w:color w:val="000000"/>
        </w:rPr>
        <w:br/>
      </w:r>
      <w:r w:rsidRPr="002B2C30">
        <w:rPr>
          <w:rFonts w:cs="Calibri"/>
          <w:color w:val="000000"/>
        </w:rPr>
        <w:t xml:space="preserve">Mgr. Jana Matouše. 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  <w:r w:rsidRPr="002B2C30">
        <w:rPr>
          <w:rFonts w:cs="Calibri"/>
          <w:b/>
          <w:u w:val="single"/>
        </w:rPr>
        <w:t>3.</w:t>
      </w:r>
    </w:p>
    <w:p w:rsidR="000E05D0" w:rsidRPr="002B2C30" w:rsidRDefault="002B2C3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bCs/>
          <w:color w:val="000000"/>
        </w:rPr>
        <w:t>ZM</w:t>
      </w:r>
      <w:r w:rsidR="000E05D0" w:rsidRPr="002B2C30">
        <w:rPr>
          <w:rFonts w:cs="Calibri"/>
          <w:bCs/>
          <w:color w:val="000000"/>
        </w:rPr>
        <w:t xml:space="preserve"> schvaluje rozpočtové opatření č. 1/2022 dle důvodové zprávy.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  <w:r w:rsidRPr="002B2C30">
        <w:rPr>
          <w:rFonts w:cs="Calibri"/>
          <w:b/>
          <w:u w:val="single"/>
        </w:rPr>
        <w:t>4.</w:t>
      </w:r>
    </w:p>
    <w:p w:rsidR="000E05D0" w:rsidRPr="00172C42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bCs/>
          <w:color w:val="000000"/>
        </w:rPr>
        <w:t>ZM schvaluje střednědobý výhled rozpočtu města Poličky na období 2023 - 2025.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  <w:r w:rsidRPr="002B2C30">
        <w:rPr>
          <w:rFonts w:cs="Calibri"/>
          <w:b/>
          <w:u w:val="single"/>
        </w:rPr>
        <w:t>5.</w:t>
      </w:r>
    </w:p>
    <w:p w:rsidR="000E05D0" w:rsidRPr="002B2C30" w:rsidRDefault="004573DD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="00B87247">
        <w:rPr>
          <w:rFonts w:cs="Calibri"/>
          <w:color w:val="000000"/>
        </w:rPr>
        <w:t>/</w:t>
      </w:r>
      <w:r>
        <w:rPr>
          <w:rFonts w:cs="Calibri"/>
          <w:color w:val="000000"/>
        </w:rPr>
        <w:t xml:space="preserve"> </w:t>
      </w:r>
      <w:r w:rsidR="000E05D0" w:rsidRPr="002B2C30">
        <w:rPr>
          <w:rFonts w:cs="Calibri"/>
          <w:color w:val="000000"/>
        </w:rPr>
        <w:t>ZM schvaluje poskytnutí dotací a uzavření veřejnoprávních smluv o poskytnutí dotací dle vzorové smlouvy schválené ZM dne 9. 12. 2021 usnesením č. 11, a to pro: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x-none"/>
        </w:rPr>
      </w:pPr>
      <w:r w:rsidRPr="00172C42">
        <w:rPr>
          <w:rFonts w:cs="Calibri"/>
          <w:color w:val="000000"/>
        </w:rPr>
        <w:t>Ekocentrum</w:t>
      </w:r>
      <w:r w:rsidRPr="00172C42">
        <w:rPr>
          <w:rFonts w:cs="Calibri"/>
          <w:color w:val="000000"/>
          <w:lang w:val="x-none"/>
        </w:rPr>
        <w:t xml:space="preserve"> Skřítek </w:t>
      </w:r>
      <w:proofErr w:type="spellStart"/>
      <w:r w:rsidRPr="00172C42">
        <w:rPr>
          <w:rFonts w:cs="Calibri"/>
          <w:color w:val="000000"/>
          <w:lang w:val="x-none"/>
        </w:rPr>
        <w:t>z.s</w:t>
      </w:r>
      <w:proofErr w:type="spellEnd"/>
      <w:r w:rsidRPr="00172C42">
        <w:rPr>
          <w:rFonts w:cs="Calibri"/>
          <w:color w:val="000000"/>
          <w:lang w:val="x-none"/>
        </w:rPr>
        <w:t xml:space="preserve">., </w:t>
      </w:r>
      <w:r w:rsidRPr="00172C42">
        <w:rPr>
          <w:rFonts w:cs="Calibri"/>
          <w:color w:val="000000"/>
        </w:rPr>
        <w:t xml:space="preserve">se sídlem </w:t>
      </w:r>
      <w:r w:rsidRPr="00172C42">
        <w:rPr>
          <w:rFonts w:cs="Calibri"/>
          <w:color w:val="000000"/>
          <w:lang w:val="x-none"/>
        </w:rPr>
        <w:t xml:space="preserve">Pomezí, </w:t>
      </w:r>
      <w:bookmarkStart w:id="0" w:name="_GoBack"/>
      <w:bookmarkEnd w:id="0"/>
      <w:r w:rsidRPr="00172C42">
        <w:rPr>
          <w:rFonts w:cs="Calibri"/>
          <w:color w:val="000000"/>
        </w:rPr>
        <w:t>ve výši</w:t>
      </w:r>
      <w:r w:rsidRPr="00172C42">
        <w:rPr>
          <w:rFonts w:cs="Calibri"/>
          <w:color w:val="000000"/>
          <w:lang w:val="x-none"/>
        </w:rPr>
        <w:t xml:space="preserve">  1</w:t>
      </w:r>
      <w:r w:rsidRPr="00172C42">
        <w:rPr>
          <w:rFonts w:cs="Calibri"/>
          <w:color w:val="000000"/>
        </w:rPr>
        <w:t>2.</w:t>
      </w:r>
      <w:r w:rsidRPr="00172C42">
        <w:rPr>
          <w:rFonts w:cs="Calibri"/>
          <w:color w:val="000000"/>
          <w:lang w:val="x-none"/>
        </w:rPr>
        <w:t>000</w:t>
      </w:r>
      <w:r w:rsidRPr="00172C42">
        <w:rPr>
          <w:rFonts w:cs="Calibri"/>
          <w:color w:val="000000"/>
        </w:rPr>
        <w:t xml:space="preserve"> </w:t>
      </w:r>
      <w:r w:rsidRPr="00172C42">
        <w:rPr>
          <w:rFonts w:cs="Calibri"/>
          <w:color w:val="000000"/>
          <w:lang w:val="x-none"/>
        </w:rPr>
        <w:t>Kč na zábavně vzdělávací dvoudenní program „Den stromů 202</w:t>
      </w:r>
      <w:r w:rsidRPr="00172C42">
        <w:rPr>
          <w:rFonts w:cs="Calibri"/>
          <w:color w:val="000000"/>
        </w:rPr>
        <w:t>2</w:t>
      </w:r>
      <w:r w:rsidRPr="00172C42">
        <w:rPr>
          <w:rFonts w:cs="Calibri"/>
          <w:color w:val="000000"/>
          <w:lang w:val="x-none"/>
        </w:rPr>
        <w:t>“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x-none"/>
        </w:rPr>
      </w:pPr>
      <w:r w:rsidRPr="00172C42">
        <w:rPr>
          <w:rFonts w:cs="Calibri"/>
          <w:color w:val="000000"/>
          <w:lang w:val="x-none"/>
        </w:rPr>
        <w:t xml:space="preserve">Gymnázium, Polička, </w:t>
      </w:r>
      <w:r w:rsidRPr="00172C42">
        <w:rPr>
          <w:rFonts w:cs="Calibri"/>
          <w:color w:val="000000"/>
        </w:rPr>
        <w:t>se sídlem Polička, ve výši</w:t>
      </w:r>
      <w:r w:rsidRPr="00172C42">
        <w:rPr>
          <w:rFonts w:cs="Calibri"/>
          <w:color w:val="000000"/>
          <w:lang w:val="x-none"/>
        </w:rPr>
        <w:t xml:space="preserve">  </w:t>
      </w:r>
      <w:r w:rsidRPr="00172C42">
        <w:rPr>
          <w:rFonts w:cs="Calibri"/>
          <w:color w:val="000000"/>
        </w:rPr>
        <w:t>6.</w:t>
      </w:r>
      <w:r w:rsidRPr="00172C42">
        <w:rPr>
          <w:rFonts w:cs="Calibri"/>
          <w:color w:val="000000"/>
          <w:lang w:val="x-none"/>
        </w:rPr>
        <w:t>000</w:t>
      </w:r>
      <w:r w:rsidRPr="00172C42">
        <w:rPr>
          <w:rFonts w:cs="Calibri"/>
          <w:color w:val="000000"/>
        </w:rPr>
        <w:t xml:space="preserve"> </w:t>
      </w:r>
      <w:r w:rsidRPr="00172C42">
        <w:rPr>
          <w:rFonts w:cs="Calibri"/>
          <w:color w:val="000000"/>
          <w:lang w:val="x-none"/>
        </w:rPr>
        <w:t xml:space="preserve">Kč na </w:t>
      </w:r>
      <w:r w:rsidRPr="00172C42">
        <w:rPr>
          <w:rFonts w:cs="Calibri"/>
          <w:color w:val="000000"/>
        </w:rPr>
        <w:t>oblastní kolo pěvecké soutěže Skřivánek 2022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  <w:lang w:val="x-none"/>
        </w:rPr>
        <w:t xml:space="preserve">Gymnázium, Polička, </w:t>
      </w:r>
      <w:r w:rsidRPr="00172C42">
        <w:rPr>
          <w:rFonts w:cs="Calibri"/>
          <w:color w:val="000000"/>
        </w:rPr>
        <w:t>se sídlem Polička, ve výši</w:t>
      </w:r>
      <w:r w:rsidRPr="00172C42">
        <w:rPr>
          <w:rFonts w:cs="Calibri"/>
          <w:color w:val="000000"/>
          <w:lang w:val="x-none"/>
        </w:rPr>
        <w:t xml:space="preserve">  </w:t>
      </w:r>
      <w:r w:rsidRPr="00172C42">
        <w:rPr>
          <w:rFonts w:cs="Calibri"/>
          <w:color w:val="000000"/>
        </w:rPr>
        <w:t>7.</w:t>
      </w:r>
      <w:r w:rsidRPr="00172C42">
        <w:rPr>
          <w:rFonts w:cs="Calibri"/>
          <w:color w:val="000000"/>
          <w:lang w:val="x-none"/>
        </w:rPr>
        <w:t>000</w:t>
      </w:r>
      <w:r w:rsidRPr="00172C42">
        <w:rPr>
          <w:rFonts w:cs="Calibri"/>
          <w:color w:val="000000"/>
        </w:rPr>
        <w:t xml:space="preserve"> </w:t>
      </w:r>
      <w:r w:rsidRPr="00172C42">
        <w:rPr>
          <w:rFonts w:cs="Calibri"/>
          <w:color w:val="000000"/>
          <w:lang w:val="x-none"/>
        </w:rPr>
        <w:t xml:space="preserve">Kč na </w:t>
      </w:r>
      <w:r w:rsidRPr="00172C42">
        <w:rPr>
          <w:rFonts w:cs="Calibri"/>
          <w:color w:val="000000"/>
        </w:rPr>
        <w:t>organizační zajištění besed k tématu vzdělávání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x-none"/>
        </w:rPr>
      </w:pPr>
      <w:r w:rsidRPr="00172C42">
        <w:rPr>
          <w:rFonts w:cs="Calibri"/>
          <w:color w:val="000000"/>
          <w:lang w:val="x-none"/>
        </w:rPr>
        <w:t xml:space="preserve">Spolek přátel Základní školy Na Lukách Polička, </w:t>
      </w:r>
      <w:r w:rsidRPr="00172C42">
        <w:rPr>
          <w:rFonts w:cs="Calibri"/>
          <w:color w:val="000000"/>
        </w:rPr>
        <w:t>se sídlem Polička, ve výši</w:t>
      </w:r>
      <w:r w:rsidRPr="00172C42">
        <w:rPr>
          <w:rFonts w:cs="Calibri"/>
          <w:color w:val="000000"/>
          <w:lang w:val="x-none"/>
        </w:rPr>
        <w:t xml:space="preserve">  1</w:t>
      </w:r>
      <w:r w:rsidRPr="00172C42">
        <w:rPr>
          <w:rFonts w:cs="Calibri"/>
          <w:color w:val="000000"/>
        </w:rPr>
        <w:t>0.</w:t>
      </w:r>
      <w:r w:rsidRPr="00172C42">
        <w:rPr>
          <w:rFonts w:cs="Calibri"/>
          <w:color w:val="000000"/>
          <w:lang w:val="x-none"/>
        </w:rPr>
        <w:t>000</w:t>
      </w:r>
      <w:r w:rsidRPr="00172C42">
        <w:rPr>
          <w:rFonts w:cs="Calibri"/>
          <w:color w:val="000000"/>
        </w:rPr>
        <w:t xml:space="preserve"> </w:t>
      </w:r>
      <w:r w:rsidRPr="00172C42">
        <w:rPr>
          <w:rFonts w:cs="Calibri"/>
          <w:color w:val="000000"/>
          <w:lang w:val="x-none"/>
        </w:rPr>
        <w:t>Kč na Zahradní slavnost pro žáky prvních tříd a děti z 1. stupně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x-none"/>
        </w:rPr>
      </w:pPr>
      <w:r w:rsidRPr="00172C42">
        <w:rPr>
          <w:rFonts w:cs="Calibri"/>
          <w:color w:val="000000"/>
        </w:rPr>
        <w:t>S</w:t>
      </w:r>
      <w:r w:rsidRPr="00172C42">
        <w:rPr>
          <w:rFonts w:cs="Calibri"/>
          <w:color w:val="000000"/>
          <w:lang w:val="x-none"/>
        </w:rPr>
        <w:t xml:space="preserve">polek přátel Základní školy Na Lukách Polička, </w:t>
      </w:r>
      <w:r w:rsidRPr="00172C42">
        <w:rPr>
          <w:rFonts w:cs="Calibri"/>
          <w:color w:val="000000"/>
        </w:rPr>
        <w:t xml:space="preserve">se sídlem Polička, ve </w:t>
      </w:r>
      <w:proofErr w:type="gramStart"/>
      <w:r w:rsidRPr="00172C42">
        <w:rPr>
          <w:rFonts w:cs="Calibri"/>
          <w:color w:val="000000"/>
        </w:rPr>
        <w:t>výši</w:t>
      </w:r>
      <w:r w:rsidRPr="00172C42">
        <w:rPr>
          <w:rFonts w:cs="Calibri"/>
          <w:color w:val="000000"/>
          <w:lang w:val="x-none"/>
        </w:rPr>
        <w:t xml:space="preserve">  12</w:t>
      </w:r>
      <w:r w:rsidRPr="00172C42">
        <w:rPr>
          <w:rFonts w:cs="Calibri"/>
          <w:color w:val="000000"/>
        </w:rPr>
        <w:t>.</w:t>
      </w:r>
      <w:r w:rsidRPr="00172C42">
        <w:rPr>
          <w:rFonts w:cs="Calibri"/>
          <w:color w:val="000000"/>
          <w:lang w:val="x-none"/>
        </w:rPr>
        <w:t>000</w:t>
      </w:r>
      <w:proofErr w:type="gramEnd"/>
      <w:r w:rsidRPr="00172C42">
        <w:rPr>
          <w:rFonts w:cs="Calibri"/>
          <w:color w:val="000000"/>
        </w:rPr>
        <w:t xml:space="preserve"> </w:t>
      </w:r>
      <w:r w:rsidRPr="00172C42">
        <w:rPr>
          <w:rFonts w:cs="Calibri"/>
          <w:color w:val="000000"/>
          <w:lang w:val="x-none"/>
        </w:rPr>
        <w:t>Kč na rozloučení s deváťáky aneb Zahradní slavnost na druhou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x-none"/>
        </w:rPr>
      </w:pPr>
      <w:r w:rsidRPr="00172C42">
        <w:rPr>
          <w:rFonts w:cs="Calibri"/>
          <w:color w:val="000000"/>
          <w:lang w:val="x-none"/>
        </w:rPr>
        <w:t xml:space="preserve">Spolek rodičů a přátel školy při Gymnáziu v Poličce, </w:t>
      </w:r>
      <w:r w:rsidRPr="00172C42">
        <w:rPr>
          <w:rFonts w:cs="Calibri"/>
          <w:color w:val="000000"/>
        </w:rPr>
        <w:t>se sídlem Polička, ve výši</w:t>
      </w:r>
      <w:r w:rsidRPr="00172C42">
        <w:rPr>
          <w:rFonts w:cs="Calibri"/>
          <w:color w:val="000000"/>
          <w:lang w:val="x-none"/>
        </w:rPr>
        <w:t xml:space="preserve">  20</w:t>
      </w:r>
      <w:r w:rsidRPr="00172C42">
        <w:rPr>
          <w:rFonts w:cs="Calibri"/>
          <w:color w:val="000000"/>
        </w:rPr>
        <w:t>.</w:t>
      </w:r>
      <w:r w:rsidRPr="00172C42">
        <w:rPr>
          <w:rFonts w:cs="Calibri"/>
          <w:color w:val="000000"/>
          <w:lang w:val="x-none"/>
        </w:rPr>
        <w:t>000</w:t>
      </w:r>
      <w:r w:rsidRPr="00172C42">
        <w:rPr>
          <w:rFonts w:cs="Calibri"/>
          <w:color w:val="000000"/>
        </w:rPr>
        <w:t xml:space="preserve"> </w:t>
      </w:r>
      <w:r w:rsidRPr="00172C42">
        <w:rPr>
          <w:rFonts w:cs="Calibri"/>
          <w:color w:val="000000"/>
          <w:lang w:val="x-none"/>
        </w:rPr>
        <w:t>Kč na matematický seminář Mates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x-none"/>
        </w:rPr>
      </w:pPr>
      <w:r w:rsidRPr="00172C42">
        <w:rPr>
          <w:rFonts w:cs="Calibri"/>
          <w:color w:val="000000"/>
          <w:lang w:val="x-none"/>
        </w:rPr>
        <w:t xml:space="preserve">Střední škola obchodní a služeb SČMSD, Polička, s.r.o., </w:t>
      </w:r>
      <w:r w:rsidRPr="00172C42">
        <w:rPr>
          <w:rFonts w:cs="Calibri"/>
          <w:color w:val="000000"/>
        </w:rPr>
        <w:t xml:space="preserve">se sídlem Polička, ve </w:t>
      </w:r>
      <w:proofErr w:type="gramStart"/>
      <w:r w:rsidRPr="00172C42">
        <w:rPr>
          <w:rFonts w:cs="Calibri"/>
          <w:color w:val="000000"/>
        </w:rPr>
        <w:t>výši</w:t>
      </w:r>
      <w:r w:rsidRPr="00172C42">
        <w:rPr>
          <w:rFonts w:cs="Calibri"/>
          <w:color w:val="000000"/>
          <w:lang w:val="x-none"/>
        </w:rPr>
        <w:t xml:space="preserve">  30</w:t>
      </w:r>
      <w:r w:rsidRPr="00172C42">
        <w:rPr>
          <w:rFonts w:cs="Calibri"/>
          <w:color w:val="000000"/>
        </w:rPr>
        <w:t>.</w:t>
      </w:r>
      <w:r w:rsidRPr="00172C42">
        <w:rPr>
          <w:rFonts w:cs="Calibri"/>
          <w:color w:val="000000"/>
          <w:lang w:val="x-none"/>
        </w:rPr>
        <w:t>000</w:t>
      </w:r>
      <w:proofErr w:type="gramEnd"/>
      <w:r w:rsidRPr="00172C42">
        <w:rPr>
          <w:rFonts w:cs="Calibri"/>
          <w:color w:val="000000"/>
        </w:rPr>
        <w:t xml:space="preserve"> </w:t>
      </w:r>
      <w:r w:rsidRPr="00172C42">
        <w:rPr>
          <w:rFonts w:cs="Calibri"/>
          <w:color w:val="000000"/>
          <w:lang w:val="x-none"/>
        </w:rPr>
        <w:t xml:space="preserve">Kč na soutěž odborných dovedností žáků školy (body art, líčení, nehtová </w:t>
      </w:r>
      <w:proofErr w:type="spellStart"/>
      <w:r w:rsidRPr="00172C42">
        <w:rPr>
          <w:rFonts w:cs="Calibri"/>
          <w:color w:val="000000"/>
          <w:lang w:val="x-none"/>
        </w:rPr>
        <w:t>modeláž</w:t>
      </w:r>
      <w:proofErr w:type="spellEnd"/>
      <w:r w:rsidRPr="00172C42">
        <w:rPr>
          <w:rFonts w:cs="Calibri"/>
          <w:color w:val="000000"/>
          <w:lang w:val="x-none"/>
        </w:rPr>
        <w:t>, účesová tvorba)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ZO ČSOP Polička, se sídlem Polička, ve </w:t>
      </w:r>
      <w:proofErr w:type="gramStart"/>
      <w:r w:rsidRPr="00172C42">
        <w:rPr>
          <w:rFonts w:cs="Calibri"/>
          <w:color w:val="000000"/>
        </w:rPr>
        <w:t>výši  28.000</w:t>
      </w:r>
      <w:proofErr w:type="gramEnd"/>
      <w:r w:rsidRPr="00172C42">
        <w:rPr>
          <w:rFonts w:cs="Calibri"/>
          <w:color w:val="000000"/>
        </w:rPr>
        <w:t xml:space="preserve"> Kč na kancelářské, výukové a sportovní potřeby oddílů, materiál a služby k opravám a úpravám klubovny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Junák - český skaut, středisko </w:t>
      </w:r>
      <w:proofErr w:type="spellStart"/>
      <w:r w:rsidRPr="00172C42">
        <w:rPr>
          <w:rFonts w:cs="Calibri"/>
          <w:color w:val="000000"/>
        </w:rPr>
        <w:t>Tilia</w:t>
      </w:r>
      <w:proofErr w:type="spellEnd"/>
      <w:r w:rsidRPr="00172C42">
        <w:rPr>
          <w:rFonts w:cs="Calibri"/>
          <w:color w:val="000000"/>
        </w:rPr>
        <w:t xml:space="preserve">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Polička, ve </w:t>
      </w:r>
      <w:proofErr w:type="gramStart"/>
      <w:r w:rsidRPr="00172C42">
        <w:rPr>
          <w:rFonts w:cs="Calibri"/>
          <w:color w:val="000000"/>
        </w:rPr>
        <w:t>výši  35.000</w:t>
      </w:r>
      <w:proofErr w:type="gramEnd"/>
      <w:r w:rsidRPr="00172C42">
        <w:rPr>
          <w:rFonts w:cs="Calibri"/>
          <w:color w:val="000000"/>
        </w:rPr>
        <w:t xml:space="preserve"> Kč na opravy a údržbu skautské základny, klubovny a auta, obnovu sportovního a táborového vybavení, doplnění a obnovu nářadí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172C42">
        <w:rPr>
          <w:rFonts w:cs="Calibri"/>
          <w:color w:val="000000"/>
        </w:rPr>
        <w:t xml:space="preserve">Pionýr,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>.</w:t>
      </w:r>
      <w:proofErr w:type="gramEnd"/>
      <w:r w:rsidRPr="00172C42">
        <w:rPr>
          <w:rFonts w:cs="Calibri"/>
          <w:color w:val="000000"/>
        </w:rPr>
        <w:t xml:space="preserve"> - Pionýrská skupina Polička, se sídlem </w:t>
      </w:r>
      <w:r w:rsidR="002129A0">
        <w:rPr>
          <w:rFonts w:cs="Calibri"/>
          <w:color w:val="000000"/>
        </w:rPr>
        <w:t>Polička</w:t>
      </w:r>
      <w:r w:rsidRPr="00172C42">
        <w:rPr>
          <w:rFonts w:cs="Calibri"/>
          <w:color w:val="000000"/>
        </w:rPr>
        <w:t xml:space="preserve">, ve </w:t>
      </w:r>
      <w:proofErr w:type="gramStart"/>
      <w:r w:rsidRPr="00172C42">
        <w:rPr>
          <w:rFonts w:cs="Calibri"/>
          <w:color w:val="000000"/>
        </w:rPr>
        <w:t>výši  25.000</w:t>
      </w:r>
      <w:proofErr w:type="gramEnd"/>
      <w:r w:rsidRPr="00172C42">
        <w:rPr>
          <w:rFonts w:cs="Calibri"/>
          <w:color w:val="000000"/>
        </w:rPr>
        <w:t xml:space="preserve"> Kč na výměnu střešní krytiny na základně Damašek, nákup kuchyňského vybavení, pořízení lodí</w:t>
      </w:r>
    </w:p>
    <w:p w:rsidR="000E05D0" w:rsidRPr="00172C42" w:rsidRDefault="00172C42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>R</w:t>
      </w:r>
      <w:r w:rsidR="000E05D0" w:rsidRPr="00172C42">
        <w:rPr>
          <w:rFonts w:cs="Calibri"/>
          <w:color w:val="000000"/>
        </w:rPr>
        <w:t xml:space="preserve">odinné centrum Podané srdce </w:t>
      </w:r>
      <w:proofErr w:type="spellStart"/>
      <w:r w:rsidR="000E05D0" w:rsidRPr="00172C42">
        <w:rPr>
          <w:rFonts w:cs="Calibri"/>
          <w:color w:val="000000"/>
        </w:rPr>
        <w:t>z.s</w:t>
      </w:r>
      <w:proofErr w:type="spellEnd"/>
      <w:r w:rsidR="000E05D0" w:rsidRPr="00172C42">
        <w:rPr>
          <w:rFonts w:cs="Calibri"/>
          <w:color w:val="000000"/>
        </w:rPr>
        <w:t xml:space="preserve">., se sídlem Polička, ve </w:t>
      </w:r>
      <w:proofErr w:type="gramStart"/>
      <w:r w:rsidR="000E05D0" w:rsidRPr="00172C42">
        <w:rPr>
          <w:rFonts w:cs="Calibri"/>
          <w:color w:val="000000"/>
        </w:rPr>
        <w:t>výši  12.000</w:t>
      </w:r>
      <w:proofErr w:type="gramEnd"/>
      <w:r w:rsidR="000E05D0" w:rsidRPr="00172C42">
        <w:rPr>
          <w:rFonts w:cs="Calibri"/>
          <w:color w:val="000000"/>
        </w:rPr>
        <w:t xml:space="preserve"> Kč na činnost klubu pro děti - herna, klub, herna - roboti, </w:t>
      </w:r>
      <w:proofErr w:type="spellStart"/>
      <w:r w:rsidR="000E05D0" w:rsidRPr="00172C42">
        <w:rPr>
          <w:rFonts w:cs="Calibri"/>
          <w:color w:val="000000"/>
        </w:rPr>
        <w:t>deskovky</w:t>
      </w:r>
      <w:proofErr w:type="spellEnd"/>
      <w:r w:rsidR="000E05D0" w:rsidRPr="00172C42">
        <w:rPr>
          <w:rFonts w:cs="Calibri"/>
          <w:color w:val="000000"/>
        </w:rPr>
        <w:t xml:space="preserve"> Půda; činnost poradny při klubu v centru; víkendové pobyty pro rodiny s dětmi; příměstský tábor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SH ČMS - Sbor dobrovolných hasičů </w:t>
      </w:r>
      <w:proofErr w:type="spellStart"/>
      <w:r w:rsidRPr="00172C42">
        <w:rPr>
          <w:rFonts w:cs="Calibri"/>
          <w:color w:val="000000"/>
        </w:rPr>
        <w:t>Lezník</w:t>
      </w:r>
      <w:proofErr w:type="spellEnd"/>
      <w:r w:rsidRPr="00172C42">
        <w:rPr>
          <w:rFonts w:cs="Calibri"/>
          <w:color w:val="000000"/>
        </w:rPr>
        <w:t xml:space="preserve">, se sídlem </w:t>
      </w:r>
      <w:proofErr w:type="spellStart"/>
      <w:r w:rsidRPr="00172C42">
        <w:rPr>
          <w:rFonts w:cs="Calibri"/>
          <w:color w:val="000000"/>
        </w:rPr>
        <w:t>Lezník</w:t>
      </w:r>
      <w:proofErr w:type="spellEnd"/>
      <w:r w:rsidRPr="00172C42">
        <w:rPr>
          <w:rFonts w:cs="Calibri"/>
          <w:color w:val="000000"/>
        </w:rPr>
        <w:t xml:space="preserve"> </w:t>
      </w:r>
      <w:r w:rsidR="002129A0">
        <w:rPr>
          <w:rFonts w:cs="Calibri"/>
          <w:color w:val="000000"/>
        </w:rPr>
        <w:t>-</w:t>
      </w:r>
      <w:r w:rsidRPr="00172C42">
        <w:rPr>
          <w:rFonts w:cs="Calibri"/>
          <w:color w:val="000000"/>
        </w:rPr>
        <w:t xml:space="preserve"> Polička, ve </w:t>
      </w:r>
      <w:proofErr w:type="gramStart"/>
      <w:r w:rsidRPr="00172C42">
        <w:rPr>
          <w:rFonts w:cs="Calibri"/>
          <w:color w:val="000000"/>
        </w:rPr>
        <w:t>výši  5.000</w:t>
      </w:r>
      <w:proofErr w:type="gramEnd"/>
      <w:r w:rsidRPr="00172C42">
        <w:rPr>
          <w:rFonts w:cs="Calibri"/>
          <w:color w:val="000000"/>
        </w:rPr>
        <w:t xml:space="preserve"> Kč na tradiční dětský den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 w:rsidRPr="00172C42">
        <w:rPr>
          <w:rFonts w:cs="Calibri"/>
          <w:color w:val="000000"/>
        </w:rPr>
        <w:t>Svatojosefská</w:t>
      </w:r>
      <w:proofErr w:type="spellEnd"/>
      <w:r w:rsidRPr="00172C42">
        <w:rPr>
          <w:rFonts w:cs="Calibri"/>
          <w:color w:val="000000"/>
        </w:rPr>
        <w:t xml:space="preserve"> jednota Polička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Polička, ve </w:t>
      </w:r>
      <w:proofErr w:type="gramStart"/>
      <w:r w:rsidRPr="00172C42">
        <w:rPr>
          <w:rFonts w:cs="Calibri"/>
          <w:color w:val="000000"/>
        </w:rPr>
        <w:t>výši  24.000</w:t>
      </w:r>
      <w:proofErr w:type="gramEnd"/>
      <w:r w:rsidRPr="00172C42">
        <w:rPr>
          <w:rFonts w:cs="Calibri"/>
          <w:color w:val="000000"/>
        </w:rPr>
        <w:t xml:space="preserve"> Kč na zajištění prostor a materiálního zabezpečení činnosti dětské skupiny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Adam Smolek, bytem Polička, ve </w:t>
      </w:r>
      <w:proofErr w:type="gramStart"/>
      <w:r w:rsidRPr="00172C42">
        <w:rPr>
          <w:rFonts w:cs="Calibri"/>
          <w:color w:val="000000"/>
        </w:rPr>
        <w:t>výši  20.000</w:t>
      </w:r>
      <w:proofErr w:type="gramEnd"/>
      <w:r w:rsidRPr="00172C42">
        <w:rPr>
          <w:rFonts w:cs="Calibri"/>
          <w:color w:val="000000"/>
        </w:rPr>
        <w:t xml:space="preserve"> Kč na 7. ročník kulturní akce </w:t>
      </w:r>
      <w:proofErr w:type="spellStart"/>
      <w:r w:rsidRPr="00172C42">
        <w:rPr>
          <w:rFonts w:cs="Calibri"/>
          <w:color w:val="000000"/>
        </w:rPr>
        <w:t>SkARTovačka</w:t>
      </w:r>
      <w:proofErr w:type="spellEnd"/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Gymnázium, Polička, se sídlem </w:t>
      </w:r>
      <w:proofErr w:type="gramStart"/>
      <w:r w:rsidRPr="00172C42">
        <w:rPr>
          <w:rFonts w:cs="Calibri"/>
          <w:color w:val="000000"/>
        </w:rPr>
        <w:t>Polička,  ve</w:t>
      </w:r>
      <w:proofErr w:type="gramEnd"/>
      <w:r w:rsidRPr="00172C42">
        <w:rPr>
          <w:rFonts w:cs="Calibri"/>
          <w:color w:val="000000"/>
        </w:rPr>
        <w:t xml:space="preserve"> výši  20.000 Kč na organizační zajištění happeningu Pamatuj! (připomínky tragického úmrtí 3792 československých občanů židovského původu)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Mužský pěvecký sbor B. Martinů města Poličky,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Polička, ve </w:t>
      </w:r>
      <w:proofErr w:type="gramStart"/>
      <w:r w:rsidRPr="00172C42">
        <w:rPr>
          <w:rFonts w:cs="Calibri"/>
          <w:color w:val="000000"/>
        </w:rPr>
        <w:t>výši  20.000</w:t>
      </w:r>
      <w:proofErr w:type="gramEnd"/>
      <w:r w:rsidRPr="00172C42">
        <w:rPr>
          <w:rFonts w:cs="Calibri"/>
          <w:color w:val="000000"/>
        </w:rPr>
        <w:t xml:space="preserve"> Kč na koncertní vystoupení, semináře s hlasovými lektory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lastRenderedPageBreak/>
        <w:t xml:space="preserve">Oblastní charita Polička, se sídlem Polička, ve </w:t>
      </w:r>
      <w:proofErr w:type="gramStart"/>
      <w:r w:rsidRPr="00172C42">
        <w:rPr>
          <w:rFonts w:cs="Calibri"/>
          <w:color w:val="000000"/>
        </w:rPr>
        <w:t>výši  16.500</w:t>
      </w:r>
      <w:proofErr w:type="gramEnd"/>
      <w:r w:rsidRPr="00172C42">
        <w:rPr>
          <w:rFonts w:cs="Calibri"/>
          <w:color w:val="000000"/>
        </w:rPr>
        <w:t xml:space="preserve"> Kč na benefiční koncert Oblastní charity Polička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 w:rsidRPr="00172C42">
        <w:rPr>
          <w:rFonts w:cs="Calibri"/>
          <w:color w:val="000000"/>
        </w:rPr>
        <w:t>Pontopolis</w:t>
      </w:r>
      <w:proofErr w:type="spellEnd"/>
      <w:r w:rsidRPr="00172C42">
        <w:rPr>
          <w:rFonts w:cs="Calibri"/>
          <w:color w:val="000000"/>
        </w:rPr>
        <w:t xml:space="preserve">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>., se sídlem Polička</w:t>
      </w:r>
      <w:r w:rsidR="00D35E7B">
        <w:rPr>
          <w:rFonts w:cs="Calibri"/>
          <w:color w:val="000000"/>
        </w:rPr>
        <w:t xml:space="preserve">, </w:t>
      </w:r>
      <w:r w:rsidRPr="00172C42">
        <w:rPr>
          <w:rFonts w:cs="Calibri"/>
          <w:color w:val="000000"/>
        </w:rPr>
        <w:t xml:space="preserve">ve </w:t>
      </w:r>
      <w:proofErr w:type="gramStart"/>
      <w:r w:rsidRPr="00172C42">
        <w:rPr>
          <w:rFonts w:cs="Calibri"/>
          <w:color w:val="000000"/>
        </w:rPr>
        <w:t>výši  35.000</w:t>
      </w:r>
      <w:proofErr w:type="gramEnd"/>
      <w:r w:rsidRPr="00172C42">
        <w:rPr>
          <w:rFonts w:cs="Calibri"/>
          <w:color w:val="000000"/>
        </w:rPr>
        <w:t xml:space="preserve"> Kč na filmový festival dokumentárních filmů Jeden svět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Spolek NÁŠ MARTINŮ, se sídlem Polička, ve </w:t>
      </w:r>
      <w:proofErr w:type="gramStart"/>
      <w:r w:rsidRPr="00172C42">
        <w:rPr>
          <w:rFonts w:cs="Calibri"/>
          <w:color w:val="000000"/>
        </w:rPr>
        <w:t>výši  47.000</w:t>
      </w:r>
      <w:proofErr w:type="gramEnd"/>
      <w:r w:rsidRPr="00172C42">
        <w:rPr>
          <w:rFonts w:cs="Calibri"/>
          <w:color w:val="000000"/>
        </w:rPr>
        <w:t xml:space="preserve"> Kč na pořádání koncertů klasické hudby a pořádání kulturních akcí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Spolek Planeta Chaos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Střítež </w:t>
      </w:r>
      <w:r w:rsidR="009C6FF6">
        <w:rPr>
          <w:rFonts w:cs="Calibri"/>
          <w:color w:val="000000"/>
        </w:rPr>
        <w:t>-</w:t>
      </w:r>
      <w:r w:rsidRPr="00172C42">
        <w:rPr>
          <w:rFonts w:cs="Calibri"/>
          <w:color w:val="000000"/>
        </w:rPr>
        <w:t xml:space="preserve"> Polička, ve </w:t>
      </w:r>
      <w:proofErr w:type="gramStart"/>
      <w:r w:rsidRPr="00172C42">
        <w:rPr>
          <w:rFonts w:cs="Calibri"/>
          <w:color w:val="000000"/>
        </w:rPr>
        <w:t>výši  40.000</w:t>
      </w:r>
      <w:proofErr w:type="gramEnd"/>
      <w:r w:rsidRPr="00172C42">
        <w:rPr>
          <w:rFonts w:cs="Calibri"/>
          <w:color w:val="000000"/>
        </w:rPr>
        <w:t xml:space="preserve"> Kč na celoroční výstavní, kulturní a vzdělávací program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Gymnázium, Polička, se sídlem Polička, ve </w:t>
      </w:r>
      <w:proofErr w:type="gramStart"/>
      <w:r w:rsidRPr="00172C42">
        <w:rPr>
          <w:rFonts w:cs="Calibri"/>
          <w:color w:val="000000"/>
        </w:rPr>
        <w:t>výši  5.100</w:t>
      </w:r>
      <w:proofErr w:type="gramEnd"/>
      <w:r w:rsidRPr="00172C42">
        <w:rPr>
          <w:rFonts w:cs="Calibri"/>
          <w:color w:val="000000"/>
        </w:rPr>
        <w:t xml:space="preserve"> Kč na preventivní program o dospívání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Gymnázium, Polička, se sídlem Polička, ve </w:t>
      </w:r>
      <w:proofErr w:type="gramStart"/>
      <w:r w:rsidRPr="00172C42">
        <w:rPr>
          <w:rFonts w:cs="Calibri"/>
          <w:color w:val="000000"/>
        </w:rPr>
        <w:t>výši  20.000</w:t>
      </w:r>
      <w:proofErr w:type="gramEnd"/>
      <w:r w:rsidRPr="00172C42">
        <w:rPr>
          <w:rFonts w:cs="Calibri"/>
          <w:color w:val="000000"/>
        </w:rPr>
        <w:t xml:space="preserve"> Kč na preventivní protidrogový program „</w:t>
      </w:r>
      <w:proofErr w:type="spellStart"/>
      <w:r w:rsidRPr="00172C42">
        <w:rPr>
          <w:rFonts w:cs="Calibri"/>
          <w:color w:val="000000"/>
        </w:rPr>
        <w:t>Psychohrátky</w:t>
      </w:r>
      <w:proofErr w:type="spellEnd"/>
      <w:r w:rsidRPr="00172C42">
        <w:rPr>
          <w:rFonts w:cs="Calibri"/>
          <w:color w:val="000000"/>
        </w:rPr>
        <w:t>“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 w:rsidRPr="00172C42">
        <w:rPr>
          <w:rFonts w:cs="Calibri"/>
          <w:color w:val="000000"/>
        </w:rPr>
        <w:t>Laxus</w:t>
      </w:r>
      <w:proofErr w:type="spellEnd"/>
      <w:r w:rsidRPr="00172C42">
        <w:rPr>
          <w:rFonts w:cs="Calibri"/>
          <w:color w:val="000000"/>
        </w:rPr>
        <w:t xml:space="preserve"> </w:t>
      </w:r>
      <w:proofErr w:type="spellStart"/>
      <w:r w:rsidRPr="00172C42">
        <w:rPr>
          <w:rFonts w:cs="Calibri"/>
          <w:color w:val="000000"/>
        </w:rPr>
        <w:t>z.ú</w:t>
      </w:r>
      <w:proofErr w:type="spellEnd"/>
      <w:r w:rsidRPr="00172C42">
        <w:rPr>
          <w:rFonts w:cs="Calibri"/>
          <w:color w:val="000000"/>
        </w:rPr>
        <w:t xml:space="preserve">., se sídlem Nymburk, ve </w:t>
      </w:r>
      <w:proofErr w:type="gramStart"/>
      <w:r w:rsidRPr="00172C42">
        <w:rPr>
          <w:rFonts w:cs="Calibri"/>
          <w:color w:val="000000"/>
        </w:rPr>
        <w:t>výši  34.900</w:t>
      </w:r>
      <w:proofErr w:type="gramEnd"/>
      <w:r w:rsidRPr="00172C42">
        <w:rPr>
          <w:rFonts w:cs="Calibri"/>
          <w:color w:val="000000"/>
        </w:rPr>
        <w:t xml:space="preserve"> Kč na poskytování sociálních služeb - Centrum terénních programů Pardubického kraje pro uživatele drog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>Střední škola obchodní a služeb SČMSD, Polička, s.r.o., se sídlem Polička</w:t>
      </w:r>
      <w:r w:rsidR="009C6FF6">
        <w:rPr>
          <w:rFonts w:cs="Calibri"/>
          <w:color w:val="000000"/>
        </w:rPr>
        <w:t>,</w:t>
      </w:r>
      <w:r w:rsidRPr="00172C42">
        <w:rPr>
          <w:rFonts w:cs="Calibri"/>
          <w:color w:val="000000"/>
        </w:rPr>
        <w:t xml:space="preserve"> ve </w:t>
      </w:r>
      <w:proofErr w:type="gramStart"/>
      <w:r w:rsidRPr="00172C42">
        <w:rPr>
          <w:rFonts w:cs="Calibri"/>
          <w:color w:val="000000"/>
        </w:rPr>
        <w:t>výši  20.000</w:t>
      </w:r>
      <w:proofErr w:type="gramEnd"/>
      <w:r w:rsidRPr="00172C42">
        <w:rPr>
          <w:rFonts w:cs="Calibri"/>
          <w:color w:val="000000"/>
        </w:rPr>
        <w:t xml:space="preserve"> Kč na preventivní programy Osobní zodpovědnost, </w:t>
      </w:r>
      <w:proofErr w:type="spellStart"/>
      <w:r w:rsidRPr="00172C42">
        <w:rPr>
          <w:rFonts w:cs="Calibri"/>
          <w:color w:val="000000"/>
        </w:rPr>
        <w:t>Kyberšikana</w:t>
      </w:r>
      <w:proofErr w:type="spellEnd"/>
      <w:r w:rsidRPr="00172C42">
        <w:rPr>
          <w:rFonts w:cs="Calibri"/>
          <w:color w:val="000000"/>
        </w:rPr>
        <w:t>, Skrytá nebezpečí internetu, Hrdinství všedního dne, Kult krásného těla, Jak se nenechat podvést, Předsudky, Holocaust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FBC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Polička, ve </w:t>
      </w:r>
      <w:proofErr w:type="gramStart"/>
      <w:r w:rsidRPr="00172C42">
        <w:rPr>
          <w:rFonts w:cs="Calibri"/>
          <w:color w:val="000000"/>
        </w:rPr>
        <w:t>výši  91.408</w:t>
      </w:r>
      <w:proofErr w:type="gramEnd"/>
      <w:r w:rsidRPr="00172C42">
        <w:rPr>
          <w:rFonts w:cs="Calibri"/>
          <w:color w:val="000000"/>
        </w:rPr>
        <w:t xml:space="preserve"> Kč na činnost mládeže florbalového klubu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ATLETIKA Polička, spolek, se sídlem Polička, ve </w:t>
      </w:r>
      <w:proofErr w:type="gramStart"/>
      <w:r w:rsidRPr="00172C42">
        <w:rPr>
          <w:rFonts w:cs="Calibri"/>
          <w:color w:val="000000"/>
        </w:rPr>
        <w:t>výši  9.656</w:t>
      </w:r>
      <w:proofErr w:type="gramEnd"/>
      <w:r w:rsidRPr="00172C42">
        <w:rPr>
          <w:rFonts w:cs="Calibri"/>
          <w:color w:val="000000"/>
        </w:rPr>
        <w:t xml:space="preserve"> Kč na Běh kolem poličských hradeb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ATLETIKA Polička, spolek, se sídlem Polička, ve </w:t>
      </w:r>
      <w:proofErr w:type="gramStart"/>
      <w:r w:rsidRPr="00172C42">
        <w:rPr>
          <w:rFonts w:cs="Calibri"/>
          <w:color w:val="000000"/>
        </w:rPr>
        <w:t>výši  41.842</w:t>
      </w:r>
      <w:proofErr w:type="gramEnd"/>
      <w:r w:rsidRPr="00172C42">
        <w:rPr>
          <w:rFonts w:cs="Calibri"/>
          <w:color w:val="000000"/>
        </w:rPr>
        <w:t xml:space="preserve"> Kč na sportovní činnost mládeže</w:t>
      </w:r>
    </w:p>
    <w:p w:rsidR="000E05D0" w:rsidRPr="00172C42" w:rsidRDefault="00172C42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>HC</w:t>
      </w:r>
      <w:r w:rsidR="000E05D0" w:rsidRPr="00172C42">
        <w:rPr>
          <w:rFonts w:cs="Calibri"/>
          <w:color w:val="000000"/>
        </w:rPr>
        <w:t xml:space="preserve"> Spartak Polička </w:t>
      </w:r>
      <w:proofErr w:type="spellStart"/>
      <w:r w:rsidR="000E05D0" w:rsidRPr="00172C42">
        <w:rPr>
          <w:rFonts w:cs="Calibri"/>
          <w:color w:val="000000"/>
        </w:rPr>
        <w:t>z.s</w:t>
      </w:r>
      <w:proofErr w:type="spellEnd"/>
      <w:r w:rsidR="000E05D0" w:rsidRPr="00172C42">
        <w:rPr>
          <w:rFonts w:cs="Calibri"/>
          <w:color w:val="000000"/>
        </w:rPr>
        <w:t xml:space="preserve">., se sídlem Polička, ve </w:t>
      </w:r>
      <w:proofErr w:type="gramStart"/>
      <w:r w:rsidR="000E05D0" w:rsidRPr="00172C42">
        <w:rPr>
          <w:rFonts w:cs="Calibri"/>
          <w:color w:val="000000"/>
        </w:rPr>
        <w:t>výši  128.744</w:t>
      </w:r>
      <w:proofErr w:type="gramEnd"/>
      <w:r w:rsidR="000E05D0" w:rsidRPr="00172C42">
        <w:rPr>
          <w:rFonts w:cs="Calibri"/>
          <w:color w:val="000000"/>
        </w:rPr>
        <w:t xml:space="preserve"> Kč na činnost hokejového klubu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HC Spartak Polička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Polička, ve </w:t>
      </w:r>
      <w:proofErr w:type="gramStart"/>
      <w:r w:rsidRPr="00172C42">
        <w:rPr>
          <w:rFonts w:cs="Calibri"/>
          <w:color w:val="000000"/>
        </w:rPr>
        <w:t>výši  3.219</w:t>
      </w:r>
      <w:proofErr w:type="gramEnd"/>
      <w:r w:rsidRPr="00172C42">
        <w:rPr>
          <w:rFonts w:cs="Calibri"/>
          <w:color w:val="000000"/>
        </w:rPr>
        <w:t xml:space="preserve"> Kč na turnaj přípravek v minihokeji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Mgr. Stanislav Nožka, bytem Polička, ve </w:t>
      </w:r>
      <w:proofErr w:type="gramStart"/>
      <w:r w:rsidRPr="00172C42">
        <w:rPr>
          <w:rFonts w:cs="Calibri"/>
          <w:color w:val="000000"/>
        </w:rPr>
        <w:t>výši  27.873</w:t>
      </w:r>
      <w:proofErr w:type="gramEnd"/>
      <w:r w:rsidRPr="00172C42">
        <w:rPr>
          <w:rFonts w:cs="Calibri"/>
          <w:color w:val="000000"/>
        </w:rPr>
        <w:t xml:space="preserve"> Kč na pořádání soutěží v lezení, přípravu lezeckých cest, závodů a tréninků, medaile, poháry a ceny, účast na soutěžích, obnovu výstroje a výzbroje, náčiní a nářadí kroužku sportovního lezení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Oblastní charita Polička, se sídlem Polička, ve </w:t>
      </w:r>
      <w:proofErr w:type="gramStart"/>
      <w:r w:rsidRPr="00172C42">
        <w:rPr>
          <w:rFonts w:cs="Calibri"/>
          <w:color w:val="000000"/>
        </w:rPr>
        <w:t>výši  3.217</w:t>
      </w:r>
      <w:proofErr w:type="gramEnd"/>
      <w:r w:rsidRPr="00172C42">
        <w:rPr>
          <w:rFonts w:cs="Calibri"/>
          <w:color w:val="000000"/>
        </w:rPr>
        <w:t xml:space="preserve"> Kč na sportovní akci pro mládež i širokou veřejnost „Běh Jarmila </w:t>
      </w:r>
      <w:proofErr w:type="spellStart"/>
      <w:r w:rsidRPr="00172C42">
        <w:rPr>
          <w:rFonts w:cs="Calibri"/>
          <w:color w:val="000000"/>
        </w:rPr>
        <w:t>Běhoděje</w:t>
      </w:r>
      <w:proofErr w:type="spellEnd"/>
      <w:r w:rsidRPr="00172C42">
        <w:rPr>
          <w:rFonts w:cs="Calibri"/>
          <w:color w:val="000000"/>
        </w:rPr>
        <w:t xml:space="preserve"> 2022“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SH ČMS - Sbor dobrovolných hasičů </w:t>
      </w:r>
      <w:proofErr w:type="spellStart"/>
      <w:r w:rsidRPr="00172C42">
        <w:rPr>
          <w:rFonts w:cs="Calibri"/>
          <w:color w:val="000000"/>
        </w:rPr>
        <w:t>Lezník</w:t>
      </w:r>
      <w:proofErr w:type="spellEnd"/>
      <w:r w:rsidRPr="00172C42">
        <w:rPr>
          <w:rFonts w:cs="Calibri"/>
          <w:color w:val="000000"/>
        </w:rPr>
        <w:t xml:space="preserve">, se sídlem </w:t>
      </w:r>
      <w:proofErr w:type="spellStart"/>
      <w:r w:rsidRPr="00172C42">
        <w:rPr>
          <w:rFonts w:cs="Calibri"/>
          <w:color w:val="000000"/>
        </w:rPr>
        <w:t>Lezník</w:t>
      </w:r>
      <w:proofErr w:type="spellEnd"/>
      <w:r w:rsidRPr="00172C42">
        <w:rPr>
          <w:rFonts w:cs="Calibri"/>
          <w:color w:val="000000"/>
        </w:rPr>
        <w:t xml:space="preserve"> </w:t>
      </w:r>
      <w:r w:rsidR="00A204A7">
        <w:rPr>
          <w:rFonts w:cs="Calibri"/>
          <w:color w:val="000000"/>
        </w:rPr>
        <w:t>-</w:t>
      </w:r>
      <w:r w:rsidRPr="00172C42">
        <w:rPr>
          <w:rFonts w:cs="Calibri"/>
          <w:color w:val="000000"/>
        </w:rPr>
        <w:t xml:space="preserve"> Polička, ve </w:t>
      </w:r>
      <w:proofErr w:type="gramStart"/>
      <w:r w:rsidRPr="00172C42">
        <w:rPr>
          <w:rFonts w:cs="Calibri"/>
          <w:color w:val="000000"/>
        </w:rPr>
        <w:t>výši  19.312</w:t>
      </w:r>
      <w:proofErr w:type="gramEnd"/>
      <w:r w:rsidRPr="00172C42">
        <w:rPr>
          <w:rFonts w:cs="Calibri"/>
          <w:color w:val="000000"/>
        </w:rPr>
        <w:t xml:space="preserve"> Kč na účast družstev mládeže na soutěžích v požárním sportu</w:t>
      </w:r>
    </w:p>
    <w:p w:rsidR="000E05D0" w:rsidRPr="00172C42" w:rsidRDefault="00172C42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>S</w:t>
      </w:r>
      <w:r w:rsidR="000E05D0" w:rsidRPr="00172C42">
        <w:rPr>
          <w:rFonts w:cs="Calibri"/>
          <w:color w:val="000000"/>
        </w:rPr>
        <w:t xml:space="preserve">K Kometa Polička, </w:t>
      </w:r>
      <w:proofErr w:type="spellStart"/>
      <w:r w:rsidR="000E05D0" w:rsidRPr="00172C42">
        <w:rPr>
          <w:rFonts w:cs="Calibri"/>
          <w:color w:val="000000"/>
        </w:rPr>
        <w:t>z.s</w:t>
      </w:r>
      <w:proofErr w:type="spellEnd"/>
      <w:r w:rsidR="000E05D0" w:rsidRPr="00172C42">
        <w:rPr>
          <w:rFonts w:cs="Calibri"/>
          <w:color w:val="000000"/>
        </w:rPr>
        <w:t xml:space="preserve">., se sídlem Polička, ve </w:t>
      </w:r>
      <w:proofErr w:type="gramStart"/>
      <w:r w:rsidR="000E05D0" w:rsidRPr="00172C42">
        <w:rPr>
          <w:rFonts w:cs="Calibri"/>
          <w:color w:val="000000"/>
        </w:rPr>
        <w:t>výši  96.558</w:t>
      </w:r>
      <w:proofErr w:type="gramEnd"/>
      <w:r w:rsidR="000E05D0" w:rsidRPr="00172C42">
        <w:rPr>
          <w:rFonts w:cs="Calibri"/>
          <w:color w:val="000000"/>
        </w:rPr>
        <w:t xml:space="preserve"> Kč na činnost sportovního klubu mládeže v hokejbalu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SK8 Slalom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</w:t>
      </w:r>
      <w:proofErr w:type="gramStart"/>
      <w:r w:rsidRPr="00172C42">
        <w:rPr>
          <w:rFonts w:cs="Calibri"/>
          <w:color w:val="000000"/>
        </w:rPr>
        <w:t>Polička,  ve</w:t>
      </w:r>
      <w:proofErr w:type="gramEnd"/>
      <w:r w:rsidRPr="00172C42">
        <w:rPr>
          <w:rFonts w:cs="Calibri"/>
          <w:color w:val="000000"/>
        </w:rPr>
        <w:t xml:space="preserve"> výši  106.214 Kč na sportovní činnost žákovských družstev a juniorů a jejich účast v Českém a Světovém poháru ve skateboardu</w:t>
      </w:r>
    </w:p>
    <w:p w:rsidR="00172C42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SK8 Slalom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Polička, ve </w:t>
      </w:r>
      <w:proofErr w:type="gramStart"/>
      <w:r w:rsidRPr="00172C42">
        <w:rPr>
          <w:rFonts w:cs="Calibri"/>
          <w:color w:val="000000"/>
        </w:rPr>
        <w:t>výši  22.530</w:t>
      </w:r>
      <w:proofErr w:type="gramEnd"/>
      <w:r w:rsidRPr="00172C42">
        <w:rPr>
          <w:rFonts w:cs="Calibri"/>
          <w:color w:val="000000"/>
        </w:rPr>
        <w:t xml:space="preserve"> Kč na tréninkový kemp žákovských družstev a juniorů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Sportovní kluby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Polička, ve </w:t>
      </w:r>
      <w:proofErr w:type="gramStart"/>
      <w:r w:rsidRPr="00172C42">
        <w:rPr>
          <w:rFonts w:cs="Calibri"/>
          <w:color w:val="000000"/>
        </w:rPr>
        <w:t>výši  115.869</w:t>
      </w:r>
      <w:proofErr w:type="gramEnd"/>
      <w:r w:rsidRPr="00172C42">
        <w:rPr>
          <w:rFonts w:cs="Calibri"/>
          <w:color w:val="000000"/>
        </w:rPr>
        <w:t xml:space="preserve"> Kč na činnost mládežnických oddílů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Sportovní kluby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 (oddíl házené), se sídlem Polička, ve </w:t>
      </w:r>
      <w:proofErr w:type="gramStart"/>
      <w:r w:rsidRPr="00172C42">
        <w:rPr>
          <w:rFonts w:cs="Calibri"/>
          <w:color w:val="000000"/>
        </w:rPr>
        <w:t>výši  45.060</w:t>
      </w:r>
      <w:proofErr w:type="gramEnd"/>
      <w:r w:rsidRPr="00172C42">
        <w:rPr>
          <w:rFonts w:cs="Calibri"/>
          <w:color w:val="000000"/>
        </w:rPr>
        <w:t xml:space="preserve"> Kč na činnost mládežnických oddílů v házené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Tělovýchovná jednota </w:t>
      </w:r>
      <w:proofErr w:type="spellStart"/>
      <w:r w:rsidRPr="00172C42">
        <w:rPr>
          <w:rFonts w:cs="Calibri"/>
          <w:color w:val="000000"/>
        </w:rPr>
        <w:t>Štefanydes</w:t>
      </w:r>
      <w:proofErr w:type="spellEnd"/>
      <w:r w:rsidRPr="00172C42">
        <w:rPr>
          <w:rFonts w:cs="Calibri"/>
          <w:color w:val="000000"/>
        </w:rPr>
        <w:t xml:space="preserve">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., se sídlem Polička, ve </w:t>
      </w:r>
      <w:proofErr w:type="gramStart"/>
      <w:r w:rsidRPr="00172C42">
        <w:rPr>
          <w:rFonts w:cs="Calibri"/>
          <w:color w:val="000000"/>
        </w:rPr>
        <w:t>výši  90.121</w:t>
      </w:r>
      <w:proofErr w:type="gramEnd"/>
      <w:r w:rsidRPr="00172C42">
        <w:rPr>
          <w:rFonts w:cs="Calibri"/>
          <w:color w:val="000000"/>
        </w:rPr>
        <w:t xml:space="preserve"> Kč na činnost šachového oddílu - cestovné na soutěže, turnajové náklady mládeže, pronájem hracích prostor, nákup šachového a metodického materiálu, náklady na pořádání turnajů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Tělovýchovná jednota </w:t>
      </w:r>
      <w:proofErr w:type="spellStart"/>
      <w:r w:rsidRPr="00172C42">
        <w:rPr>
          <w:rFonts w:cs="Calibri"/>
          <w:color w:val="000000"/>
        </w:rPr>
        <w:t>Štefanydes</w:t>
      </w:r>
      <w:proofErr w:type="spellEnd"/>
      <w:r w:rsidRPr="00172C42">
        <w:rPr>
          <w:rFonts w:cs="Calibri"/>
          <w:color w:val="000000"/>
        </w:rPr>
        <w:t xml:space="preserve">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>., se sídlem Polička</w:t>
      </w:r>
      <w:r w:rsidR="00D36023">
        <w:rPr>
          <w:rFonts w:cs="Calibri"/>
          <w:color w:val="000000"/>
        </w:rPr>
        <w:t xml:space="preserve">, </w:t>
      </w:r>
      <w:r w:rsidRPr="00172C42">
        <w:rPr>
          <w:rFonts w:cs="Calibri"/>
          <w:color w:val="000000"/>
        </w:rPr>
        <w:t xml:space="preserve">ve </w:t>
      </w:r>
      <w:proofErr w:type="gramStart"/>
      <w:r w:rsidRPr="00172C42">
        <w:rPr>
          <w:rFonts w:cs="Calibri"/>
          <w:color w:val="000000"/>
        </w:rPr>
        <w:t>výši  6.437</w:t>
      </w:r>
      <w:proofErr w:type="gramEnd"/>
      <w:r w:rsidRPr="00172C42">
        <w:rPr>
          <w:rFonts w:cs="Calibri"/>
          <w:color w:val="000000"/>
        </w:rPr>
        <w:t xml:space="preserve"> Kč na několikadenní soustředění mládeže spojené s turnajem</w:t>
      </w:r>
    </w:p>
    <w:p w:rsidR="000E05D0" w:rsidRPr="00172C42" w:rsidRDefault="000E05D0" w:rsidP="00172C4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72C42">
        <w:rPr>
          <w:rFonts w:cs="Calibri"/>
          <w:color w:val="000000"/>
        </w:rPr>
        <w:t xml:space="preserve">TJ Spartak Polička, </w:t>
      </w:r>
      <w:proofErr w:type="spellStart"/>
      <w:r w:rsidRPr="00172C42">
        <w:rPr>
          <w:rFonts w:cs="Calibri"/>
          <w:color w:val="000000"/>
        </w:rPr>
        <w:t>z.s</w:t>
      </w:r>
      <w:proofErr w:type="spellEnd"/>
      <w:r w:rsidRPr="00172C42">
        <w:rPr>
          <w:rFonts w:cs="Calibri"/>
          <w:color w:val="000000"/>
        </w:rPr>
        <w:t xml:space="preserve">. (oddíl odbíjené), se sídlem Polička, ve </w:t>
      </w:r>
      <w:proofErr w:type="gramStart"/>
      <w:r w:rsidRPr="00172C42">
        <w:rPr>
          <w:rFonts w:cs="Calibri"/>
          <w:color w:val="000000"/>
        </w:rPr>
        <w:t>výši  135.181</w:t>
      </w:r>
      <w:proofErr w:type="gramEnd"/>
      <w:r w:rsidRPr="00172C42">
        <w:rPr>
          <w:rFonts w:cs="Calibri"/>
          <w:color w:val="000000"/>
        </w:rPr>
        <w:t xml:space="preserve"> Kč na činnost mládeže oddílu odbíjené</w:t>
      </w:r>
    </w:p>
    <w:p w:rsidR="000E05D0" w:rsidRPr="00A204A7" w:rsidRDefault="00A204A7" w:rsidP="00A204A7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>T</w:t>
      </w:r>
      <w:r w:rsidR="000E05D0" w:rsidRPr="00A204A7">
        <w:rPr>
          <w:rFonts w:cs="Calibri"/>
          <w:color w:val="000000"/>
        </w:rPr>
        <w:t xml:space="preserve">J Spartak Polička, </w:t>
      </w:r>
      <w:proofErr w:type="spellStart"/>
      <w:r w:rsidR="000E05D0" w:rsidRPr="00A204A7">
        <w:rPr>
          <w:rFonts w:cs="Calibri"/>
          <w:color w:val="000000"/>
        </w:rPr>
        <w:t>z.s</w:t>
      </w:r>
      <w:proofErr w:type="spellEnd"/>
      <w:r w:rsidR="000E05D0" w:rsidRPr="00A204A7">
        <w:rPr>
          <w:rFonts w:cs="Calibri"/>
          <w:color w:val="000000"/>
        </w:rPr>
        <w:t xml:space="preserve">. (oddíl odbíjené), se sídlem Polička, ve </w:t>
      </w:r>
      <w:proofErr w:type="gramStart"/>
      <w:r w:rsidR="000E05D0" w:rsidRPr="00A204A7">
        <w:rPr>
          <w:rFonts w:cs="Calibri"/>
          <w:color w:val="000000"/>
        </w:rPr>
        <w:t>výši  34.117</w:t>
      </w:r>
      <w:proofErr w:type="gramEnd"/>
      <w:r w:rsidR="000E05D0" w:rsidRPr="00A204A7">
        <w:rPr>
          <w:rFonts w:cs="Calibri"/>
          <w:color w:val="000000"/>
        </w:rPr>
        <w:t xml:space="preserve"> Kč na uspořádání volejbalových soustředění pro jednotlivé mládežnické oddíly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TJ Spartak Polička,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 (oddíl stolního tenisu), se sídlem, Polička, ve </w:t>
      </w:r>
      <w:proofErr w:type="gramStart"/>
      <w:r w:rsidRPr="00A204A7">
        <w:rPr>
          <w:rFonts w:cs="Calibri"/>
          <w:color w:val="000000"/>
        </w:rPr>
        <w:t>výši  14.806</w:t>
      </w:r>
      <w:proofErr w:type="gramEnd"/>
      <w:r w:rsidRPr="00A204A7">
        <w:rPr>
          <w:rFonts w:cs="Calibri"/>
          <w:color w:val="000000"/>
        </w:rPr>
        <w:t xml:space="preserve"> </w:t>
      </w:r>
      <w:r w:rsidRPr="00A204A7">
        <w:rPr>
          <w:rFonts w:cs="Calibri"/>
          <w:color w:val="000000"/>
        </w:rPr>
        <w:lastRenderedPageBreak/>
        <w:t>Kč na činnost mládeže stolního tenisu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TJ Spartak Polička,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 (oddíl tenisu), se sídlem Polička, ve </w:t>
      </w:r>
      <w:proofErr w:type="gramStart"/>
      <w:r w:rsidRPr="00A204A7">
        <w:rPr>
          <w:rFonts w:cs="Calibri"/>
          <w:color w:val="000000"/>
        </w:rPr>
        <w:t>výši  90.121</w:t>
      </w:r>
      <w:proofErr w:type="gramEnd"/>
      <w:r w:rsidRPr="00A204A7">
        <w:rPr>
          <w:rFonts w:cs="Calibri"/>
          <w:color w:val="000000"/>
        </w:rPr>
        <w:t xml:space="preserve"> Kč na činnost mládeže tenisového oddílu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TJ Spartak Polička,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 (oddíl tenisu), se sídlem Polička, ve </w:t>
      </w:r>
      <w:proofErr w:type="gramStart"/>
      <w:r w:rsidRPr="00A204A7">
        <w:rPr>
          <w:rFonts w:cs="Calibri"/>
          <w:color w:val="000000"/>
        </w:rPr>
        <w:t>výši  11.587</w:t>
      </w:r>
      <w:proofErr w:type="gramEnd"/>
      <w:r w:rsidRPr="00A204A7">
        <w:rPr>
          <w:rFonts w:cs="Calibri"/>
          <w:color w:val="000000"/>
        </w:rPr>
        <w:t xml:space="preserve"> Kč na tenisový kemp pro děti a mládež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>Bonanza V</w:t>
      </w:r>
      <w:r w:rsidR="00F64C28">
        <w:rPr>
          <w:rFonts w:cs="Calibri"/>
          <w:color w:val="000000"/>
        </w:rPr>
        <w:t xml:space="preserve">endolí, </w:t>
      </w:r>
      <w:proofErr w:type="spellStart"/>
      <w:r w:rsidR="00F64C28">
        <w:rPr>
          <w:rFonts w:cs="Calibri"/>
          <w:color w:val="000000"/>
        </w:rPr>
        <w:t>z.ú</w:t>
      </w:r>
      <w:proofErr w:type="spellEnd"/>
      <w:r w:rsidR="00F64C28">
        <w:rPr>
          <w:rFonts w:cs="Calibri"/>
          <w:color w:val="000000"/>
        </w:rPr>
        <w:t xml:space="preserve">., se sídlem Vendolí, </w:t>
      </w:r>
      <w:r w:rsidRPr="00A204A7">
        <w:rPr>
          <w:rFonts w:cs="Calibri"/>
          <w:color w:val="000000"/>
        </w:rPr>
        <w:t xml:space="preserve">ve </w:t>
      </w:r>
      <w:proofErr w:type="gramStart"/>
      <w:r w:rsidRPr="00A204A7">
        <w:rPr>
          <w:rFonts w:cs="Calibri"/>
          <w:color w:val="000000"/>
        </w:rPr>
        <w:t>výši  5.000</w:t>
      </w:r>
      <w:proofErr w:type="gramEnd"/>
      <w:r w:rsidRPr="00A204A7">
        <w:rPr>
          <w:rFonts w:cs="Calibri"/>
          <w:color w:val="000000"/>
        </w:rPr>
        <w:t xml:space="preserve"> Kč na osobní a materiálové náklady spojené s poskytováním sociálně aktivizačních služeb pro rodiny s dětmi „Drž se na uzdě“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Domov pro rodinu,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., se sídlem Moravská Třebová, ve </w:t>
      </w:r>
      <w:proofErr w:type="gramStart"/>
      <w:r w:rsidRPr="00A204A7">
        <w:rPr>
          <w:rFonts w:cs="Calibri"/>
          <w:color w:val="000000"/>
        </w:rPr>
        <w:t>výši  5.000</w:t>
      </w:r>
      <w:proofErr w:type="gramEnd"/>
      <w:r w:rsidRPr="00A204A7">
        <w:rPr>
          <w:rFonts w:cs="Calibri"/>
          <w:color w:val="000000"/>
        </w:rPr>
        <w:t xml:space="preserve"> Kč na dofinancování provozu sociální služby Most naděje - azylového domu pro rodiče s dětmi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Květná Zahrada, </w:t>
      </w:r>
      <w:proofErr w:type="spellStart"/>
      <w:r w:rsidRPr="00A204A7">
        <w:rPr>
          <w:rFonts w:cs="Calibri"/>
          <w:color w:val="000000"/>
        </w:rPr>
        <w:t>z.ú</w:t>
      </w:r>
      <w:proofErr w:type="spellEnd"/>
      <w:r w:rsidRPr="00A204A7">
        <w:rPr>
          <w:rFonts w:cs="Calibri"/>
          <w:color w:val="000000"/>
        </w:rPr>
        <w:t xml:space="preserve">., se sídlem Květná </w:t>
      </w:r>
      <w:r w:rsidR="008D06EB">
        <w:rPr>
          <w:rFonts w:cs="Calibri"/>
          <w:color w:val="000000"/>
        </w:rPr>
        <w:t>-</w:t>
      </w:r>
      <w:r w:rsidRPr="00A204A7">
        <w:rPr>
          <w:rFonts w:cs="Calibri"/>
          <w:color w:val="000000"/>
        </w:rPr>
        <w:t xml:space="preserve"> Polička, ve </w:t>
      </w:r>
      <w:proofErr w:type="gramStart"/>
      <w:r w:rsidRPr="00A204A7">
        <w:rPr>
          <w:rFonts w:cs="Calibri"/>
          <w:color w:val="000000"/>
        </w:rPr>
        <w:t>výši  70.000</w:t>
      </w:r>
      <w:proofErr w:type="gramEnd"/>
      <w:r w:rsidRPr="00A204A7">
        <w:rPr>
          <w:rFonts w:cs="Calibri"/>
          <w:color w:val="000000"/>
        </w:rPr>
        <w:t xml:space="preserve"> Kč na spolufinancování provozu Domu na půl cesty v Květné, včetně mzdových nákladů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 w:rsidRPr="00A204A7">
        <w:rPr>
          <w:rFonts w:cs="Calibri"/>
          <w:color w:val="000000"/>
        </w:rPr>
        <w:t>MaTami</w:t>
      </w:r>
      <w:proofErr w:type="spellEnd"/>
      <w:r w:rsidRPr="00A204A7">
        <w:rPr>
          <w:rFonts w:cs="Calibri"/>
          <w:color w:val="000000"/>
        </w:rPr>
        <w:t xml:space="preserve">, centrum pro rodinu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., se sídlem Polička, ve </w:t>
      </w:r>
      <w:proofErr w:type="gramStart"/>
      <w:r w:rsidRPr="00A204A7">
        <w:rPr>
          <w:rFonts w:cs="Calibri"/>
          <w:color w:val="000000"/>
        </w:rPr>
        <w:t>výši  60.000</w:t>
      </w:r>
      <w:proofErr w:type="gramEnd"/>
      <w:r w:rsidRPr="00A204A7">
        <w:rPr>
          <w:rFonts w:cs="Calibri"/>
          <w:color w:val="000000"/>
        </w:rPr>
        <w:t xml:space="preserve"> Kč na dofinancování projektu „Čas pro rodinu“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Potravinová banka Pardubice,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., se sídlem Litomyšl, ve </w:t>
      </w:r>
      <w:proofErr w:type="gramStart"/>
      <w:r w:rsidRPr="00A204A7">
        <w:rPr>
          <w:rFonts w:cs="Calibri"/>
          <w:color w:val="000000"/>
        </w:rPr>
        <w:t>výši  20.000</w:t>
      </w:r>
      <w:proofErr w:type="gramEnd"/>
      <w:r w:rsidRPr="00A204A7">
        <w:rPr>
          <w:rFonts w:cs="Calibri"/>
          <w:color w:val="000000"/>
        </w:rPr>
        <w:t xml:space="preserve"> Kč na poskytnutí materiální pomoci občanům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Rodinné centrum Podané srdce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., se sídlem Polička, ve </w:t>
      </w:r>
      <w:proofErr w:type="gramStart"/>
      <w:r w:rsidRPr="00A204A7">
        <w:rPr>
          <w:rFonts w:cs="Calibri"/>
          <w:color w:val="000000"/>
        </w:rPr>
        <w:t>výši  5.000</w:t>
      </w:r>
      <w:proofErr w:type="gramEnd"/>
      <w:r w:rsidRPr="00A204A7">
        <w:rPr>
          <w:rFonts w:cs="Calibri"/>
          <w:color w:val="000000"/>
        </w:rPr>
        <w:t xml:space="preserve"> Kč na službu doprovod a péče o dítě/osobu se zdravotním postižením a speciálními potřebami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Oblastní charita Polička, se sídlem Polička, ve </w:t>
      </w:r>
      <w:proofErr w:type="gramStart"/>
      <w:r w:rsidRPr="00A204A7">
        <w:rPr>
          <w:rFonts w:cs="Calibri"/>
          <w:color w:val="000000"/>
        </w:rPr>
        <w:t>výši  15.000</w:t>
      </w:r>
      <w:proofErr w:type="gramEnd"/>
      <w:r w:rsidRPr="00A204A7">
        <w:rPr>
          <w:rFonts w:cs="Calibri"/>
          <w:color w:val="000000"/>
        </w:rPr>
        <w:t xml:space="preserve"> Kč na pořízení keramické pece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Oblastní charita Polička, se sídlem Polička, ve </w:t>
      </w:r>
      <w:proofErr w:type="gramStart"/>
      <w:r w:rsidRPr="00A204A7">
        <w:rPr>
          <w:rFonts w:cs="Calibri"/>
          <w:color w:val="000000"/>
        </w:rPr>
        <w:t>výši  17.600</w:t>
      </w:r>
      <w:proofErr w:type="gramEnd"/>
      <w:r w:rsidRPr="00A204A7">
        <w:rPr>
          <w:rFonts w:cs="Calibri"/>
          <w:color w:val="000000"/>
        </w:rPr>
        <w:t xml:space="preserve"> Kč na nákup </w:t>
      </w:r>
      <w:proofErr w:type="spellStart"/>
      <w:r w:rsidRPr="00A204A7">
        <w:rPr>
          <w:rFonts w:cs="Calibri"/>
          <w:color w:val="000000"/>
        </w:rPr>
        <w:t>tabletů</w:t>
      </w:r>
      <w:proofErr w:type="spellEnd"/>
      <w:r w:rsidRPr="00A204A7">
        <w:rPr>
          <w:rFonts w:cs="Calibri"/>
          <w:color w:val="000000"/>
        </w:rPr>
        <w:t xml:space="preserve"> pro ošetřující terénní personál domácí zdravotní péče a Domácího hospice sv. Michaela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Oblastní charita Polička, se sídlem Polička, ve </w:t>
      </w:r>
      <w:proofErr w:type="gramStart"/>
      <w:r w:rsidRPr="00A204A7">
        <w:rPr>
          <w:rFonts w:cs="Calibri"/>
          <w:color w:val="000000"/>
        </w:rPr>
        <w:t>výši  22.400</w:t>
      </w:r>
      <w:proofErr w:type="gramEnd"/>
      <w:r w:rsidRPr="00A204A7">
        <w:rPr>
          <w:rFonts w:cs="Calibri"/>
          <w:color w:val="000000"/>
        </w:rPr>
        <w:t xml:space="preserve"> Kč na týdenní pobyt v Hostinném pro sociálně handicapované děti z Poličska žijící v různých typech péče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>Oblastní charita Polička, se sídlem Polička</w:t>
      </w:r>
      <w:r w:rsidR="008D06EB">
        <w:rPr>
          <w:rFonts w:cs="Calibri"/>
          <w:color w:val="000000"/>
        </w:rPr>
        <w:t xml:space="preserve">, </w:t>
      </w:r>
      <w:r w:rsidRPr="00A204A7">
        <w:rPr>
          <w:rFonts w:cs="Calibri"/>
          <w:color w:val="000000"/>
        </w:rPr>
        <w:t xml:space="preserve">ve </w:t>
      </w:r>
      <w:proofErr w:type="gramStart"/>
      <w:r w:rsidRPr="00A204A7">
        <w:rPr>
          <w:rFonts w:cs="Calibri"/>
          <w:color w:val="000000"/>
        </w:rPr>
        <w:t>výši  5.000</w:t>
      </w:r>
      <w:proofErr w:type="gramEnd"/>
      <w:r w:rsidRPr="00A204A7">
        <w:rPr>
          <w:rFonts w:cs="Calibri"/>
          <w:color w:val="000000"/>
        </w:rPr>
        <w:t xml:space="preserve"> Kč na Týdny pro duševní zdraví - osvětové a </w:t>
      </w:r>
      <w:proofErr w:type="spellStart"/>
      <w:r w:rsidRPr="00A204A7">
        <w:rPr>
          <w:rFonts w:cs="Calibri"/>
          <w:color w:val="000000"/>
        </w:rPr>
        <w:t>destigmatizační</w:t>
      </w:r>
      <w:proofErr w:type="spellEnd"/>
      <w:r w:rsidRPr="00A204A7">
        <w:rPr>
          <w:rFonts w:cs="Calibri"/>
          <w:color w:val="000000"/>
        </w:rPr>
        <w:t xml:space="preserve"> aktivity ve prospěch duševního zdraví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Rodinné Integrační Centrum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., se sídlem Pardubice, ve </w:t>
      </w:r>
      <w:proofErr w:type="gramStart"/>
      <w:r w:rsidRPr="00A204A7">
        <w:rPr>
          <w:rFonts w:cs="Calibri"/>
          <w:color w:val="000000"/>
        </w:rPr>
        <w:t>výši  10.000</w:t>
      </w:r>
      <w:proofErr w:type="gramEnd"/>
      <w:r w:rsidRPr="00A204A7">
        <w:rPr>
          <w:rFonts w:cs="Calibri"/>
          <w:color w:val="000000"/>
        </w:rPr>
        <w:t xml:space="preserve"> Kč na službu raná péče pro rodiny s dětmi s poruchami autistického spektra, s poruchami komunikace a sociální interakce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Rodinné Integrační Centrum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., se sídlem Pardubice, ve </w:t>
      </w:r>
      <w:proofErr w:type="gramStart"/>
      <w:r w:rsidRPr="00A204A7">
        <w:rPr>
          <w:rFonts w:cs="Calibri"/>
          <w:color w:val="000000"/>
        </w:rPr>
        <w:t>výši  5.000</w:t>
      </w:r>
      <w:proofErr w:type="gramEnd"/>
      <w:r w:rsidRPr="00A204A7">
        <w:rPr>
          <w:rFonts w:cs="Calibri"/>
          <w:color w:val="000000"/>
        </w:rPr>
        <w:t xml:space="preserve"> Kč na službu sociální rehabilitace pro osoby s poruchami autistického spektra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Středisko sociálních služeb </w:t>
      </w:r>
      <w:proofErr w:type="spellStart"/>
      <w:r w:rsidRPr="00A204A7">
        <w:rPr>
          <w:rFonts w:cs="Calibri"/>
          <w:color w:val="000000"/>
        </w:rPr>
        <w:t>Salvia</w:t>
      </w:r>
      <w:proofErr w:type="spellEnd"/>
      <w:r w:rsidRPr="00A204A7">
        <w:rPr>
          <w:rFonts w:cs="Calibri"/>
          <w:color w:val="000000"/>
        </w:rPr>
        <w:t xml:space="preserve">, </w:t>
      </w:r>
      <w:proofErr w:type="spellStart"/>
      <w:r w:rsidRPr="00A204A7">
        <w:rPr>
          <w:rFonts w:cs="Calibri"/>
          <w:color w:val="000000"/>
        </w:rPr>
        <w:t>z.ú</w:t>
      </w:r>
      <w:proofErr w:type="spellEnd"/>
      <w:r w:rsidRPr="00A204A7">
        <w:rPr>
          <w:rFonts w:cs="Calibri"/>
          <w:color w:val="000000"/>
        </w:rPr>
        <w:t xml:space="preserve">., se sídlem Svitavy, ve </w:t>
      </w:r>
      <w:proofErr w:type="gramStart"/>
      <w:r w:rsidRPr="00A204A7">
        <w:rPr>
          <w:rFonts w:cs="Calibri"/>
          <w:color w:val="000000"/>
        </w:rPr>
        <w:t>výši  17.000</w:t>
      </w:r>
      <w:proofErr w:type="gramEnd"/>
      <w:r w:rsidRPr="00A204A7">
        <w:rPr>
          <w:rFonts w:cs="Calibri"/>
          <w:color w:val="000000"/>
        </w:rPr>
        <w:t xml:space="preserve"> Kč na služby sociálního poradenství, osobní asistence, návštěvy v rodinách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>Ekocentrum</w:t>
      </w:r>
      <w:r w:rsidR="008D06EB">
        <w:rPr>
          <w:rFonts w:cs="Calibri"/>
          <w:color w:val="000000"/>
        </w:rPr>
        <w:t xml:space="preserve"> Skřítek </w:t>
      </w:r>
      <w:proofErr w:type="spellStart"/>
      <w:r w:rsidR="008D06EB">
        <w:rPr>
          <w:rFonts w:cs="Calibri"/>
          <w:color w:val="000000"/>
        </w:rPr>
        <w:t>z.s</w:t>
      </w:r>
      <w:proofErr w:type="spellEnd"/>
      <w:r w:rsidR="008D06EB">
        <w:rPr>
          <w:rFonts w:cs="Calibri"/>
          <w:color w:val="000000"/>
        </w:rPr>
        <w:t>., se sídlem Pomezí</w:t>
      </w:r>
      <w:r w:rsidRPr="00A204A7">
        <w:rPr>
          <w:rFonts w:cs="Calibri"/>
          <w:color w:val="000000"/>
        </w:rPr>
        <w:t xml:space="preserve">, ve </w:t>
      </w:r>
      <w:proofErr w:type="gramStart"/>
      <w:r w:rsidRPr="00A204A7">
        <w:rPr>
          <w:rFonts w:cs="Calibri"/>
          <w:color w:val="000000"/>
        </w:rPr>
        <w:t>výši  10.000</w:t>
      </w:r>
      <w:proofErr w:type="gramEnd"/>
      <w:r w:rsidRPr="00A204A7">
        <w:rPr>
          <w:rFonts w:cs="Calibri"/>
          <w:color w:val="000000"/>
        </w:rPr>
        <w:t xml:space="preserve"> Kč na přednášky, besedy, workshopy a filmy z environmentální oblasti pro veřejnost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IHC </w:t>
      </w:r>
      <w:proofErr w:type="spellStart"/>
      <w:r w:rsidRPr="00A204A7">
        <w:rPr>
          <w:rFonts w:cs="Calibri"/>
          <w:color w:val="000000"/>
        </w:rPr>
        <w:t>Rebels</w:t>
      </w:r>
      <w:proofErr w:type="spellEnd"/>
      <w:r w:rsidRPr="00A204A7">
        <w:rPr>
          <w:rFonts w:cs="Calibri"/>
          <w:color w:val="000000"/>
        </w:rPr>
        <w:t xml:space="preserve"> Polička, </w:t>
      </w:r>
      <w:proofErr w:type="spellStart"/>
      <w:r w:rsidRPr="00A204A7">
        <w:rPr>
          <w:rFonts w:cs="Calibri"/>
          <w:color w:val="000000"/>
        </w:rPr>
        <w:t>z.s</w:t>
      </w:r>
      <w:proofErr w:type="spellEnd"/>
      <w:r w:rsidRPr="00A204A7">
        <w:rPr>
          <w:rFonts w:cs="Calibri"/>
          <w:color w:val="000000"/>
        </w:rPr>
        <w:t xml:space="preserve">., se sídlem Polička, ve </w:t>
      </w:r>
      <w:proofErr w:type="gramStart"/>
      <w:r w:rsidRPr="00A204A7">
        <w:rPr>
          <w:rFonts w:cs="Calibri"/>
          <w:color w:val="000000"/>
        </w:rPr>
        <w:t>výši  15.000</w:t>
      </w:r>
      <w:proofErr w:type="gramEnd"/>
      <w:r w:rsidRPr="00A204A7">
        <w:rPr>
          <w:rFonts w:cs="Calibri"/>
          <w:color w:val="000000"/>
        </w:rPr>
        <w:t xml:space="preserve"> Kč na činnost družstva v ledním hokeji a in-line hokeji v roce 2022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Klub českých turistů, odbor Polička, se sídlem Polička, ve </w:t>
      </w:r>
      <w:proofErr w:type="gramStart"/>
      <w:r w:rsidRPr="00A204A7">
        <w:rPr>
          <w:rFonts w:cs="Calibri"/>
          <w:color w:val="000000"/>
        </w:rPr>
        <w:t>výši  15.000</w:t>
      </w:r>
      <w:proofErr w:type="gramEnd"/>
      <w:r w:rsidRPr="00A204A7">
        <w:rPr>
          <w:rFonts w:cs="Calibri"/>
          <w:color w:val="000000"/>
        </w:rPr>
        <w:t xml:space="preserve"> Kč na organizování turistických akcí, značení turistických tras, činnost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SH ČMS - Sbor dobrovolných hasičů </w:t>
      </w:r>
      <w:proofErr w:type="spellStart"/>
      <w:r w:rsidRPr="00A204A7">
        <w:rPr>
          <w:rFonts w:cs="Calibri"/>
          <w:color w:val="000000"/>
        </w:rPr>
        <w:t>Lezník</w:t>
      </w:r>
      <w:proofErr w:type="spellEnd"/>
      <w:r w:rsidRPr="00A204A7">
        <w:rPr>
          <w:rFonts w:cs="Calibri"/>
          <w:color w:val="000000"/>
        </w:rPr>
        <w:t xml:space="preserve">, se sídlem </w:t>
      </w:r>
      <w:proofErr w:type="spellStart"/>
      <w:r w:rsidRPr="00A204A7">
        <w:rPr>
          <w:rFonts w:cs="Calibri"/>
          <w:color w:val="000000"/>
        </w:rPr>
        <w:t>Lezník</w:t>
      </w:r>
      <w:proofErr w:type="spellEnd"/>
      <w:r w:rsidRPr="00A204A7">
        <w:rPr>
          <w:rFonts w:cs="Calibri"/>
          <w:color w:val="000000"/>
        </w:rPr>
        <w:t xml:space="preserve"> </w:t>
      </w:r>
      <w:r w:rsidR="004932AB">
        <w:rPr>
          <w:rFonts w:cs="Calibri"/>
          <w:color w:val="000000"/>
        </w:rPr>
        <w:t>-</w:t>
      </w:r>
      <w:r w:rsidRPr="00A204A7">
        <w:rPr>
          <w:rFonts w:cs="Calibri"/>
          <w:color w:val="000000"/>
        </w:rPr>
        <w:t xml:space="preserve"> Polička, ve </w:t>
      </w:r>
      <w:proofErr w:type="gramStart"/>
      <w:r w:rsidRPr="00A204A7">
        <w:rPr>
          <w:rFonts w:cs="Calibri"/>
          <w:color w:val="000000"/>
        </w:rPr>
        <w:t>výši  20.000</w:t>
      </w:r>
      <w:proofErr w:type="gramEnd"/>
      <w:r w:rsidRPr="00A204A7">
        <w:rPr>
          <w:rFonts w:cs="Calibri"/>
          <w:color w:val="000000"/>
        </w:rPr>
        <w:t xml:space="preserve"> Kč na provoz zájmového kroužku mladých hasičů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SH ČMS - Sbor dobrovolných hasičů Polička, se sídlem Polička, ve </w:t>
      </w:r>
      <w:proofErr w:type="gramStart"/>
      <w:r w:rsidRPr="00A204A7">
        <w:rPr>
          <w:rFonts w:cs="Calibri"/>
          <w:color w:val="000000"/>
        </w:rPr>
        <w:t>výši  5.000</w:t>
      </w:r>
      <w:proofErr w:type="gramEnd"/>
      <w:r w:rsidRPr="00A204A7">
        <w:rPr>
          <w:rFonts w:cs="Calibri"/>
          <w:color w:val="000000"/>
        </w:rPr>
        <w:t xml:space="preserve"> Kč na sadu hadic na 100 m překážek</w:t>
      </w:r>
    </w:p>
    <w:p w:rsidR="000E05D0" w:rsidRPr="00A204A7" w:rsidRDefault="000E05D0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 xml:space="preserve">SH ČMS - Sbor dobrovolných hasičů Polička, se sídlem Polička, ve </w:t>
      </w:r>
      <w:proofErr w:type="gramStart"/>
      <w:r w:rsidRPr="00A204A7">
        <w:rPr>
          <w:rFonts w:cs="Calibri"/>
          <w:color w:val="000000"/>
        </w:rPr>
        <w:t>výši  11.000</w:t>
      </w:r>
      <w:proofErr w:type="gramEnd"/>
      <w:r w:rsidRPr="00A204A7">
        <w:rPr>
          <w:rFonts w:cs="Calibri"/>
          <w:color w:val="000000"/>
        </w:rPr>
        <w:t xml:space="preserve"> Kč na vybavení na soutěže v požárním sportu - přepravné vozíky na sportovní požární stříkačky</w:t>
      </w:r>
    </w:p>
    <w:p w:rsidR="000E05D0" w:rsidRPr="00A204A7" w:rsidRDefault="00A204A7" w:rsidP="00A204A7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204A7">
        <w:rPr>
          <w:rFonts w:cs="Calibri"/>
          <w:color w:val="000000"/>
        </w:rPr>
        <w:t>S</w:t>
      </w:r>
      <w:r w:rsidR="000E05D0" w:rsidRPr="00A204A7">
        <w:rPr>
          <w:rFonts w:cs="Calibri"/>
          <w:color w:val="000000"/>
        </w:rPr>
        <w:t xml:space="preserve">H ČMS - Sbor dobrovolných hasičů Polička, se sídlem Polička, ve </w:t>
      </w:r>
      <w:proofErr w:type="gramStart"/>
      <w:r w:rsidR="000E05D0" w:rsidRPr="00A204A7">
        <w:rPr>
          <w:rFonts w:cs="Calibri"/>
          <w:color w:val="000000"/>
        </w:rPr>
        <w:t>výši  34.000</w:t>
      </w:r>
      <w:proofErr w:type="gramEnd"/>
      <w:r w:rsidR="000E05D0" w:rsidRPr="00A204A7">
        <w:rPr>
          <w:rFonts w:cs="Calibri"/>
          <w:color w:val="000000"/>
        </w:rPr>
        <w:t xml:space="preserve"> Kč na vybavení na soutěže v požárním sportu - přetlakové ventily na požární sport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4573DD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="00B87247">
        <w:rPr>
          <w:rFonts w:cs="Calibri"/>
          <w:color w:val="000000"/>
        </w:rPr>
        <w:t>/</w:t>
      </w:r>
      <w:r>
        <w:rPr>
          <w:rFonts w:cs="Calibri"/>
          <w:color w:val="000000"/>
        </w:rPr>
        <w:t xml:space="preserve"> </w:t>
      </w:r>
      <w:r w:rsidR="000E05D0" w:rsidRPr="002B2C30">
        <w:rPr>
          <w:rFonts w:cs="Calibri"/>
          <w:color w:val="000000"/>
        </w:rPr>
        <w:t>ZM neschvaluje poskytnutí dotací pro:</w:t>
      </w:r>
    </w:p>
    <w:p w:rsidR="000E05D0" w:rsidRPr="004573DD" w:rsidRDefault="000E05D0" w:rsidP="004573D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x-none"/>
        </w:rPr>
      </w:pPr>
      <w:r w:rsidRPr="004573DD">
        <w:rPr>
          <w:rFonts w:cs="Calibri"/>
          <w:color w:val="000000"/>
          <w:lang w:val="x-none"/>
        </w:rPr>
        <w:t xml:space="preserve">Ekocentrum Skřítek </w:t>
      </w:r>
      <w:proofErr w:type="spellStart"/>
      <w:r w:rsidRPr="004573DD">
        <w:rPr>
          <w:rFonts w:cs="Calibri"/>
          <w:color w:val="000000"/>
          <w:lang w:val="x-none"/>
        </w:rPr>
        <w:t>z.s</w:t>
      </w:r>
      <w:proofErr w:type="spellEnd"/>
      <w:r w:rsidRPr="004573DD">
        <w:rPr>
          <w:rFonts w:cs="Calibri"/>
          <w:color w:val="000000"/>
          <w:lang w:val="x-none"/>
        </w:rPr>
        <w:t xml:space="preserve">., </w:t>
      </w:r>
      <w:r w:rsidRPr="004573DD">
        <w:rPr>
          <w:rFonts w:cs="Calibri"/>
          <w:color w:val="000000"/>
        </w:rPr>
        <w:t xml:space="preserve">se sídlem </w:t>
      </w:r>
      <w:r w:rsidRPr="004573DD">
        <w:rPr>
          <w:rFonts w:cs="Calibri"/>
          <w:color w:val="000000"/>
          <w:lang w:val="x-none"/>
        </w:rPr>
        <w:t xml:space="preserve">Pomezí, </w:t>
      </w:r>
      <w:r w:rsidRPr="004573DD">
        <w:rPr>
          <w:rFonts w:cs="Calibri"/>
          <w:color w:val="000000"/>
        </w:rPr>
        <w:t xml:space="preserve">ve </w:t>
      </w:r>
      <w:proofErr w:type="gramStart"/>
      <w:r w:rsidRPr="004573DD">
        <w:rPr>
          <w:rFonts w:cs="Calibri"/>
          <w:color w:val="000000"/>
        </w:rPr>
        <w:t>výši</w:t>
      </w:r>
      <w:r w:rsidRPr="004573DD">
        <w:rPr>
          <w:rFonts w:cs="Calibri"/>
          <w:color w:val="000000"/>
          <w:lang w:val="x-none"/>
        </w:rPr>
        <w:t xml:space="preserve">  </w:t>
      </w:r>
      <w:r w:rsidRPr="004573DD">
        <w:rPr>
          <w:rFonts w:cs="Calibri"/>
          <w:color w:val="000000"/>
        </w:rPr>
        <w:t>20.</w:t>
      </w:r>
      <w:r w:rsidRPr="004573DD">
        <w:rPr>
          <w:rFonts w:cs="Calibri"/>
          <w:color w:val="000000"/>
          <w:lang w:val="x-none"/>
        </w:rPr>
        <w:t>000</w:t>
      </w:r>
      <w:proofErr w:type="gramEnd"/>
      <w:r w:rsidRPr="004573DD">
        <w:rPr>
          <w:rFonts w:cs="Calibri"/>
          <w:color w:val="000000"/>
        </w:rPr>
        <w:t xml:space="preserve"> </w:t>
      </w:r>
      <w:r w:rsidRPr="004573DD">
        <w:rPr>
          <w:rFonts w:cs="Calibri"/>
          <w:color w:val="000000"/>
          <w:lang w:val="x-none"/>
        </w:rPr>
        <w:t>Kč na environmentální vzdělávací programy pro MŠ, ZŠ a SŠ</w:t>
      </w:r>
    </w:p>
    <w:p w:rsidR="000E05D0" w:rsidRPr="004573DD" w:rsidRDefault="000E05D0" w:rsidP="004573D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x-none"/>
        </w:rPr>
      </w:pPr>
      <w:r w:rsidRPr="004573DD">
        <w:rPr>
          <w:rFonts w:cs="Calibri"/>
          <w:color w:val="000000"/>
        </w:rPr>
        <w:t xml:space="preserve">To mě baví </w:t>
      </w:r>
      <w:proofErr w:type="spellStart"/>
      <w:r w:rsidRPr="004573DD">
        <w:rPr>
          <w:rFonts w:cs="Calibri"/>
          <w:color w:val="000000"/>
        </w:rPr>
        <w:t>z.ú</w:t>
      </w:r>
      <w:proofErr w:type="spellEnd"/>
      <w:r w:rsidRPr="004573DD">
        <w:rPr>
          <w:rFonts w:cs="Calibri"/>
          <w:color w:val="000000"/>
        </w:rPr>
        <w:t xml:space="preserve">., se sídlem, Polička, ve </w:t>
      </w:r>
      <w:proofErr w:type="gramStart"/>
      <w:r w:rsidRPr="004573DD">
        <w:rPr>
          <w:rFonts w:cs="Calibri"/>
          <w:color w:val="000000"/>
        </w:rPr>
        <w:t>výši</w:t>
      </w:r>
      <w:r w:rsidRPr="004573DD">
        <w:rPr>
          <w:rFonts w:cs="Calibri"/>
          <w:color w:val="000000"/>
          <w:lang w:val="x-none"/>
        </w:rPr>
        <w:t xml:space="preserve">  </w:t>
      </w:r>
      <w:r w:rsidRPr="004573DD">
        <w:rPr>
          <w:rFonts w:cs="Calibri"/>
          <w:color w:val="000000"/>
        </w:rPr>
        <w:t>55.</w:t>
      </w:r>
      <w:r w:rsidRPr="004573DD">
        <w:rPr>
          <w:rFonts w:cs="Calibri"/>
          <w:color w:val="000000"/>
          <w:lang w:val="x-none"/>
        </w:rPr>
        <w:t>000</w:t>
      </w:r>
      <w:proofErr w:type="gramEnd"/>
      <w:r w:rsidRPr="004573DD">
        <w:rPr>
          <w:rFonts w:cs="Calibri"/>
          <w:color w:val="000000"/>
        </w:rPr>
        <w:t xml:space="preserve"> </w:t>
      </w:r>
      <w:r w:rsidRPr="004573DD">
        <w:rPr>
          <w:rFonts w:cs="Calibri"/>
          <w:color w:val="000000"/>
          <w:lang w:val="x-none"/>
        </w:rPr>
        <w:t xml:space="preserve">Kč na </w:t>
      </w:r>
      <w:r w:rsidRPr="004573DD">
        <w:rPr>
          <w:rFonts w:cs="Calibri"/>
          <w:color w:val="000000"/>
        </w:rPr>
        <w:t>příměstský tábor s angličtinou</w:t>
      </w:r>
    </w:p>
    <w:p w:rsidR="000E05D0" w:rsidRPr="004573DD" w:rsidRDefault="000E05D0" w:rsidP="004573D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73DD">
        <w:rPr>
          <w:rFonts w:cs="Calibri"/>
          <w:color w:val="000000"/>
        </w:rPr>
        <w:t xml:space="preserve">Rodinné Integrační Centrum </w:t>
      </w:r>
      <w:proofErr w:type="spellStart"/>
      <w:r w:rsidRPr="004573DD">
        <w:rPr>
          <w:rFonts w:cs="Calibri"/>
          <w:color w:val="000000"/>
        </w:rPr>
        <w:t>z.s</w:t>
      </w:r>
      <w:proofErr w:type="spellEnd"/>
      <w:r w:rsidRPr="004573DD">
        <w:rPr>
          <w:rFonts w:cs="Calibri"/>
          <w:color w:val="000000"/>
        </w:rPr>
        <w:t xml:space="preserve">., se sídlem Pardubice, ve </w:t>
      </w:r>
      <w:proofErr w:type="gramStart"/>
      <w:r w:rsidRPr="004573DD">
        <w:rPr>
          <w:rFonts w:cs="Calibri"/>
          <w:color w:val="000000"/>
        </w:rPr>
        <w:t>výši  20.000</w:t>
      </w:r>
      <w:proofErr w:type="gramEnd"/>
      <w:r w:rsidRPr="004573DD">
        <w:rPr>
          <w:rFonts w:cs="Calibri"/>
          <w:color w:val="000000"/>
        </w:rPr>
        <w:t xml:space="preserve"> Kč na projekt sociálně aktivizační služby pro rodiny s dětmi s poruchami autistického spektra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4573DD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3</w:t>
      </w:r>
      <w:r w:rsidR="00B87247">
        <w:rPr>
          <w:rFonts w:cs="Calibri"/>
          <w:color w:val="000000"/>
        </w:rPr>
        <w:t xml:space="preserve">/ </w:t>
      </w:r>
      <w:r w:rsidR="000E05D0" w:rsidRPr="002B2C30">
        <w:rPr>
          <w:rFonts w:cs="Calibri"/>
          <w:color w:val="000000"/>
        </w:rPr>
        <w:t xml:space="preserve">ZM schvaluje doplnění Zásad poskytování dotací z rozpočtu města Poličky v roce 2022, schválených ZM dne 9. 12. 2021 usnesením č. 11, a to o převedení částky 13.000 Kč v programu podpory výchovy a vzdělávání a převedení částky 11.000 Kč v programu podpory ostatní veřejně prospěšné aktivity </w:t>
      </w:r>
      <w:r w:rsidR="00D36023">
        <w:rPr>
          <w:rFonts w:cs="Calibri"/>
          <w:color w:val="000000"/>
        </w:rPr>
        <w:br/>
      </w:r>
      <w:r w:rsidR="000E05D0" w:rsidRPr="002B2C30">
        <w:rPr>
          <w:rFonts w:cs="Calibri"/>
          <w:color w:val="000000"/>
        </w:rPr>
        <w:t>z 1. kola do 2. kola poskytování programových dotací.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E46B48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  <w:r w:rsidRPr="002B2C30">
        <w:rPr>
          <w:rFonts w:cs="Calibri"/>
          <w:b/>
          <w:u w:val="single"/>
        </w:rPr>
        <w:t>6.</w:t>
      </w:r>
    </w:p>
    <w:p w:rsidR="000E05D0" w:rsidRPr="00DD7F3A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DD7F3A">
        <w:rPr>
          <w:rFonts w:cs="Calibri"/>
          <w:bCs/>
        </w:rPr>
        <w:t>1</w:t>
      </w:r>
      <w:r w:rsidR="00B87247">
        <w:rPr>
          <w:rFonts w:cs="Calibri"/>
          <w:bCs/>
        </w:rPr>
        <w:t>/</w:t>
      </w:r>
      <w:r w:rsidRPr="00DD7F3A">
        <w:rPr>
          <w:rFonts w:cs="Calibri"/>
          <w:bCs/>
        </w:rPr>
        <w:t xml:space="preserve"> ZM ruší usnesení Zastupitelstva města Poličky č. </w:t>
      </w:r>
      <w:proofErr w:type="gramStart"/>
      <w:r w:rsidRPr="00DD7F3A">
        <w:rPr>
          <w:rFonts w:cs="Calibri"/>
          <w:bCs/>
        </w:rPr>
        <w:t>9.1. ze</w:t>
      </w:r>
      <w:proofErr w:type="gramEnd"/>
      <w:r w:rsidRPr="00DD7F3A">
        <w:rPr>
          <w:rFonts w:cs="Calibri"/>
          <w:bCs/>
        </w:rPr>
        <w:t xml:space="preserve"> dne 24. 2. 2022.</w:t>
      </w:r>
    </w:p>
    <w:p w:rsidR="00E46B48" w:rsidRPr="00E46B48" w:rsidRDefault="00E46B48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0E05D0" w:rsidRPr="00DD7F3A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DD7F3A">
        <w:rPr>
          <w:rFonts w:cs="Calibri"/>
          <w:bCs/>
        </w:rPr>
        <w:t>2</w:t>
      </w:r>
      <w:r w:rsidR="00B87247">
        <w:rPr>
          <w:rFonts w:cs="Calibri"/>
          <w:bCs/>
        </w:rPr>
        <w:t>/</w:t>
      </w:r>
      <w:r w:rsidRPr="00DD7F3A">
        <w:rPr>
          <w:rFonts w:cs="Calibri"/>
          <w:bCs/>
        </w:rPr>
        <w:t xml:space="preserve"> ZM schvaluje výkup pozemků v </w:t>
      </w:r>
      <w:proofErr w:type="spellStart"/>
      <w:proofErr w:type="gramStart"/>
      <w:r w:rsidRPr="00DD7F3A">
        <w:rPr>
          <w:rFonts w:cs="Calibri"/>
          <w:bCs/>
        </w:rPr>
        <w:t>k.ú</w:t>
      </w:r>
      <w:proofErr w:type="spellEnd"/>
      <w:r w:rsidRPr="00DD7F3A">
        <w:rPr>
          <w:rFonts w:cs="Calibri"/>
          <w:bCs/>
        </w:rPr>
        <w:t>.</w:t>
      </w:r>
      <w:proofErr w:type="gramEnd"/>
      <w:r w:rsidRPr="00DD7F3A">
        <w:rPr>
          <w:rFonts w:cs="Calibri"/>
          <w:bCs/>
        </w:rPr>
        <w:t xml:space="preserve"> Polička pro realizaci stavby „I. etapa infrastruktury lokality </w:t>
      </w:r>
      <w:r w:rsidR="00D36023">
        <w:rPr>
          <w:rFonts w:cs="Calibri"/>
          <w:bCs/>
        </w:rPr>
        <w:br/>
      </w:r>
      <w:r w:rsidRPr="00DD7F3A">
        <w:rPr>
          <w:rFonts w:cs="Calibri"/>
          <w:bCs/>
        </w:rPr>
        <w:t>pro bydlení Jih I., Polička“, za cenu 1000 Kč za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>, dle důvodové zprávy, a to:</w:t>
      </w:r>
    </w:p>
    <w:p w:rsidR="000E05D0" w:rsidRPr="00DD7F3A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</w:rPr>
      </w:pPr>
      <w:r w:rsidRPr="00DD7F3A">
        <w:rPr>
          <w:rFonts w:cs="Calibri"/>
          <w:bCs/>
        </w:rPr>
        <w:t>a)</w:t>
      </w:r>
      <w:r w:rsidRPr="00DD7F3A">
        <w:rPr>
          <w:rFonts w:cs="Calibri"/>
          <w:bCs/>
        </w:rPr>
        <w:tab/>
        <w:t xml:space="preserve">části pozemku </w:t>
      </w:r>
      <w:proofErr w:type="spellStart"/>
      <w:proofErr w:type="gram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</w:t>
      </w:r>
      <w:proofErr w:type="gramEnd"/>
      <w:r w:rsidRPr="00DD7F3A">
        <w:rPr>
          <w:rFonts w:cs="Calibri"/>
          <w:bCs/>
        </w:rPr>
        <w:t xml:space="preserve"> 5057/2 o výměře 7461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 xml:space="preserve">, pozemku </w:t>
      </w:r>
      <w:proofErr w:type="spell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 5064 o výměře 192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 xml:space="preserve"> a pozemku </w:t>
      </w:r>
      <w:r w:rsidR="00D36023">
        <w:rPr>
          <w:rFonts w:cs="Calibri"/>
          <w:bCs/>
        </w:rPr>
        <w:br/>
      </w:r>
      <w:proofErr w:type="spell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 6152/70 o výměře 142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 xml:space="preserve"> </w:t>
      </w:r>
    </w:p>
    <w:p w:rsidR="000E05D0" w:rsidRPr="00DD7F3A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</w:rPr>
      </w:pPr>
      <w:r w:rsidRPr="00DD7F3A">
        <w:rPr>
          <w:rFonts w:cs="Calibri"/>
          <w:bCs/>
        </w:rPr>
        <w:t>b)</w:t>
      </w:r>
      <w:r w:rsidRPr="00DD7F3A">
        <w:rPr>
          <w:rFonts w:cs="Calibri"/>
          <w:bCs/>
        </w:rPr>
        <w:tab/>
        <w:t xml:space="preserve">části pozemku </w:t>
      </w:r>
      <w:proofErr w:type="spellStart"/>
      <w:proofErr w:type="gram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</w:t>
      </w:r>
      <w:proofErr w:type="gramEnd"/>
      <w:r w:rsidRPr="00DD7F3A">
        <w:rPr>
          <w:rFonts w:cs="Calibri"/>
          <w:bCs/>
        </w:rPr>
        <w:t xml:space="preserve"> 5069/1 o výměře 3081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 xml:space="preserve">, pozemku </w:t>
      </w:r>
      <w:proofErr w:type="spell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 5068/1 o výměře 260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 xml:space="preserve"> a pozemku </w:t>
      </w:r>
      <w:proofErr w:type="spell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 6152/69 o výměře 121 m</w:t>
      </w:r>
      <w:r w:rsidRPr="00DD7F3A">
        <w:rPr>
          <w:rFonts w:cs="Calibri"/>
          <w:bCs/>
          <w:vertAlign w:val="superscript"/>
        </w:rPr>
        <w:t>2</w:t>
      </w:r>
    </w:p>
    <w:p w:rsidR="000E05D0" w:rsidRPr="00DD7F3A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</w:rPr>
      </w:pPr>
      <w:r w:rsidRPr="00DD7F3A">
        <w:rPr>
          <w:rFonts w:cs="Calibri"/>
          <w:bCs/>
        </w:rPr>
        <w:t>c)</w:t>
      </w:r>
      <w:r w:rsidRPr="00DD7F3A">
        <w:rPr>
          <w:rFonts w:cs="Calibri"/>
          <w:bCs/>
        </w:rPr>
        <w:tab/>
        <w:t xml:space="preserve">části pozemku </w:t>
      </w:r>
      <w:proofErr w:type="spellStart"/>
      <w:proofErr w:type="gram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</w:t>
      </w:r>
      <w:proofErr w:type="gramEnd"/>
      <w:r w:rsidRPr="00DD7F3A">
        <w:rPr>
          <w:rFonts w:cs="Calibri"/>
          <w:bCs/>
        </w:rPr>
        <w:t xml:space="preserve"> 5069/2 o výměře 1877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 xml:space="preserve"> </w:t>
      </w:r>
    </w:p>
    <w:p w:rsidR="000E05D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</w:rPr>
      </w:pPr>
      <w:r w:rsidRPr="00DD7F3A">
        <w:rPr>
          <w:rFonts w:cs="Calibri"/>
          <w:bCs/>
        </w:rPr>
        <w:t>d)</w:t>
      </w:r>
      <w:r w:rsidRPr="00DD7F3A">
        <w:rPr>
          <w:rFonts w:cs="Calibri"/>
          <w:bCs/>
        </w:rPr>
        <w:tab/>
        <w:t xml:space="preserve">podílu id. ½ pozemků </w:t>
      </w:r>
      <w:proofErr w:type="spellStart"/>
      <w:proofErr w:type="gram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</w:t>
      </w:r>
      <w:proofErr w:type="gramEnd"/>
      <w:r w:rsidRPr="00DD7F3A">
        <w:rPr>
          <w:rFonts w:cs="Calibri"/>
          <w:bCs/>
        </w:rPr>
        <w:t xml:space="preserve"> 5154/3 o výměře 5479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 xml:space="preserve">, </w:t>
      </w:r>
      <w:proofErr w:type="spell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 5153/2 o výměře 1093 m</w:t>
      </w:r>
      <w:r w:rsidRPr="00DD7F3A">
        <w:rPr>
          <w:rFonts w:cs="Calibri"/>
          <w:bCs/>
          <w:vertAlign w:val="superscript"/>
        </w:rPr>
        <w:t>2</w:t>
      </w:r>
      <w:r w:rsidRPr="00DD7F3A">
        <w:rPr>
          <w:rFonts w:cs="Calibri"/>
          <w:bCs/>
        </w:rPr>
        <w:t xml:space="preserve"> a </w:t>
      </w:r>
      <w:proofErr w:type="spellStart"/>
      <w:r w:rsidRPr="00DD7F3A">
        <w:rPr>
          <w:rFonts w:cs="Calibri"/>
          <w:bCs/>
        </w:rPr>
        <w:t>p.č</w:t>
      </w:r>
      <w:proofErr w:type="spellEnd"/>
      <w:r w:rsidRPr="00DD7F3A">
        <w:rPr>
          <w:rFonts w:cs="Calibri"/>
          <w:bCs/>
        </w:rPr>
        <w:t>. 6152/65 o výměře 160 m</w:t>
      </w:r>
      <w:r w:rsidRPr="00DD7F3A">
        <w:rPr>
          <w:rFonts w:cs="Calibri"/>
          <w:bCs/>
          <w:vertAlign w:val="superscript"/>
        </w:rPr>
        <w:t>2</w:t>
      </w:r>
      <w:r w:rsidR="00DD7F3A" w:rsidRPr="00DD7F3A">
        <w:rPr>
          <w:rFonts w:cs="Calibri"/>
          <w:bCs/>
        </w:rPr>
        <w:t>.</w:t>
      </w:r>
      <w:r w:rsidRPr="00DD7F3A">
        <w:rPr>
          <w:rFonts w:cs="Calibri"/>
          <w:bCs/>
        </w:rPr>
        <w:t xml:space="preserve"> </w:t>
      </w:r>
    </w:p>
    <w:p w:rsidR="00DD7F3A" w:rsidRPr="00DD7F3A" w:rsidRDefault="00DD7F3A" w:rsidP="002B2C3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</w:p>
    <w:p w:rsidR="000E05D0" w:rsidRPr="00DD7F3A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FF0000"/>
        </w:rPr>
      </w:pPr>
      <w:r w:rsidRPr="00DD7F3A">
        <w:rPr>
          <w:rFonts w:cs="Calibri"/>
          <w:bCs/>
        </w:rPr>
        <w:t>3</w:t>
      </w:r>
      <w:r w:rsidR="00B87247">
        <w:rPr>
          <w:rFonts w:cs="Calibri"/>
          <w:bCs/>
        </w:rPr>
        <w:t>/</w:t>
      </w:r>
      <w:r w:rsidRPr="00DD7F3A">
        <w:rPr>
          <w:rFonts w:cs="Calibri"/>
          <w:bCs/>
        </w:rPr>
        <w:t xml:space="preserve"> ZM ruší usnesení Zastupitelstva města Poličky č. </w:t>
      </w:r>
      <w:proofErr w:type="gramStart"/>
      <w:r w:rsidRPr="00DD7F3A">
        <w:rPr>
          <w:rFonts w:cs="Calibri"/>
          <w:bCs/>
        </w:rPr>
        <w:t>9.2. ze</w:t>
      </w:r>
      <w:proofErr w:type="gramEnd"/>
      <w:r w:rsidRPr="00DD7F3A">
        <w:rPr>
          <w:rFonts w:cs="Calibri"/>
          <w:bCs/>
        </w:rPr>
        <w:t xml:space="preserve"> dne 24. 2. 2022.</w:t>
      </w:r>
    </w:p>
    <w:p w:rsidR="00DD7F3A" w:rsidRPr="00E46B48" w:rsidRDefault="00DD7F3A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0E05D0" w:rsidRPr="00696731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696731">
        <w:rPr>
          <w:rFonts w:cs="Calibri"/>
          <w:bCs/>
        </w:rPr>
        <w:t>4</w:t>
      </w:r>
      <w:r w:rsidR="00B87247">
        <w:rPr>
          <w:rFonts w:cs="Calibri"/>
          <w:bCs/>
        </w:rPr>
        <w:t>/</w:t>
      </w:r>
      <w:r w:rsidRPr="00696731">
        <w:rPr>
          <w:rFonts w:cs="Calibri"/>
          <w:bCs/>
        </w:rPr>
        <w:t xml:space="preserve"> ZM schvaluje budoucí směnu části pozemku </w:t>
      </w:r>
      <w:proofErr w:type="spellStart"/>
      <w:proofErr w:type="gramStart"/>
      <w:r w:rsidRPr="00696731">
        <w:rPr>
          <w:rFonts w:cs="Calibri"/>
          <w:bCs/>
        </w:rPr>
        <w:t>p.č</w:t>
      </w:r>
      <w:proofErr w:type="spellEnd"/>
      <w:r w:rsidRPr="00696731">
        <w:rPr>
          <w:rFonts w:cs="Calibri"/>
          <w:bCs/>
        </w:rPr>
        <w:t>.</w:t>
      </w:r>
      <w:proofErr w:type="gramEnd"/>
      <w:r w:rsidRPr="00696731">
        <w:rPr>
          <w:rFonts w:cs="Calibri"/>
          <w:bCs/>
        </w:rPr>
        <w:t xml:space="preserve"> 5069/3 o výměře 2840 m</w:t>
      </w:r>
      <w:r w:rsidRPr="00696731">
        <w:rPr>
          <w:rFonts w:cs="Calibri"/>
          <w:bCs/>
          <w:vertAlign w:val="superscript"/>
        </w:rPr>
        <w:t>2</w:t>
      </w:r>
      <w:r w:rsidRPr="00696731">
        <w:rPr>
          <w:rFonts w:cs="Calibri"/>
          <w:bCs/>
        </w:rPr>
        <w:t xml:space="preserve">, pozemku </w:t>
      </w:r>
      <w:proofErr w:type="spellStart"/>
      <w:r w:rsidRPr="00696731">
        <w:rPr>
          <w:rFonts w:cs="Calibri"/>
          <w:bCs/>
        </w:rPr>
        <w:t>p.č</w:t>
      </w:r>
      <w:proofErr w:type="spellEnd"/>
      <w:r w:rsidRPr="00696731">
        <w:rPr>
          <w:rFonts w:cs="Calibri"/>
          <w:bCs/>
        </w:rPr>
        <w:t xml:space="preserve">. 5068/3 </w:t>
      </w:r>
      <w:r w:rsidR="00D36023">
        <w:rPr>
          <w:rFonts w:cs="Calibri"/>
          <w:bCs/>
        </w:rPr>
        <w:br/>
      </w:r>
      <w:r w:rsidRPr="00696731">
        <w:rPr>
          <w:rFonts w:cs="Calibri"/>
          <w:bCs/>
        </w:rPr>
        <w:t>o výměře 389 m</w:t>
      </w:r>
      <w:r w:rsidRPr="00696731">
        <w:rPr>
          <w:rFonts w:cs="Calibri"/>
          <w:bCs/>
          <w:vertAlign w:val="superscript"/>
        </w:rPr>
        <w:t>2</w:t>
      </w:r>
      <w:r w:rsidRPr="00696731">
        <w:rPr>
          <w:rFonts w:cs="Calibri"/>
          <w:bCs/>
        </w:rPr>
        <w:t xml:space="preserve"> a pozemku </w:t>
      </w:r>
      <w:proofErr w:type="spellStart"/>
      <w:r w:rsidRPr="00696731">
        <w:rPr>
          <w:rFonts w:cs="Calibri"/>
          <w:bCs/>
        </w:rPr>
        <w:t>p.č</w:t>
      </w:r>
      <w:proofErr w:type="spellEnd"/>
      <w:r w:rsidRPr="00696731">
        <w:rPr>
          <w:rFonts w:cs="Calibri"/>
          <w:bCs/>
        </w:rPr>
        <w:t>. 6152/68 o výměře 121 m</w:t>
      </w:r>
      <w:r w:rsidRPr="00696731">
        <w:rPr>
          <w:rFonts w:cs="Calibri"/>
          <w:bCs/>
          <w:vertAlign w:val="superscript"/>
        </w:rPr>
        <w:t>2</w:t>
      </w:r>
      <w:r w:rsidRPr="00696731">
        <w:rPr>
          <w:rFonts w:cs="Calibri"/>
          <w:bCs/>
        </w:rPr>
        <w:t xml:space="preserve"> v </w:t>
      </w:r>
      <w:proofErr w:type="spellStart"/>
      <w:r w:rsidRPr="00696731">
        <w:rPr>
          <w:rFonts w:cs="Calibri"/>
          <w:bCs/>
        </w:rPr>
        <w:t>k.ú</w:t>
      </w:r>
      <w:proofErr w:type="spellEnd"/>
      <w:r w:rsidRPr="00696731">
        <w:rPr>
          <w:rFonts w:cs="Calibri"/>
          <w:bCs/>
        </w:rPr>
        <w:t>. Polička v ceně 1000 Kč/ m</w:t>
      </w:r>
      <w:r w:rsidRPr="00696731">
        <w:rPr>
          <w:rFonts w:cs="Calibri"/>
          <w:bCs/>
          <w:vertAlign w:val="superscript"/>
        </w:rPr>
        <w:t>2</w:t>
      </w:r>
      <w:r w:rsidRPr="00696731">
        <w:rPr>
          <w:rFonts w:cs="Calibri"/>
          <w:bCs/>
        </w:rPr>
        <w:t>, za pozemek ve vlastnictví města Poličky - budoucí parcelu pro výstavbu rodinného domu o výměře 1050 m</w:t>
      </w:r>
      <w:r w:rsidRPr="00696731">
        <w:rPr>
          <w:rFonts w:cs="Calibri"/>
          <w:bCs/>
          <w:vertAlign w:val="superscript"/>
        </w:rPr>
        <w:t>2</w:t>
      </w:r>
      <w:r w:rsidRPr="00696731">
        <w:rPr>
          <w:rFonts w:cs="Calibri"/>
          <w:bCs/>
        </w:rPr>
        <w:t xml:space="preserve">, která vznikne na části pozemku </w:t>
      </w:r>
      <w:proofErr w:type="spellStart"/>
      <w:proofErr w:type="gramStart"/>
      <w:r w:rsidRPr="00696731">
        <w:rPr>
          <w:rFonts w:cs="Calibri"/>
          <w:bCs/>
        </w:rPr>
        <w:t>p.č</w:t>
      </w:r>
      <w:proofErr w:type="spellEnd"/>
      <w:r w:rsidRPr="00696731">
        <w:rPr>
          <w:rFonts w:cs="Calibri"/>
          <w:bCs/>
        </w:rPr>
        <w:t>.</w:t>
      </w:r>
      <w:proofErr w:type="gramEnd"/>
      <w:r w:rsidRPr="00696731">
        <w:rPr>
          <w:rFonts w:cs="Calibri"/>
          <w:bCs/>
        </w:rPr>
        <w:t xml:space="preserve"> 5154/3 v </w:t>
      </w:r>
      <w:proofErr w:type="spellStart"/>
      <w:r w:rsidRPr="00696731">
        <w:rPr>
          <w:rFonts w:cs="Calibri"/>
          <w:bCs/>
        </w:rPr>
        <w:t>k.ú</w:t>
      </w:r>
      <w:proofErr w:type="spellEnd"/>
      <w:r w:rsidRPr="00696731">
        <w:rPr>
          <w:rFonts w:cs="Calibri"/>
          <w:bCs/>
        </w:rPr>
        <w:t xml:space="preserve">. Polička, dle důvodové zprávy. Cena budoucí parcely pro výstavbu rodinného domu bude stanovena na základě podílu nákladů města Poličky </w:t>
      </w:r>
      <w:r w:rsidR="00D36023">
        <w:rPr>
          <w:rFonts w:cs="Calibri"/>
          <w:bCs/>
        </w:rPr>
        <w:br/>
      </w:r>
      <w:r w:rsidRPr="00696731">
        <w:rPr>
          <w:rFonts w:cs="Calibri"/>
          <w:bCs/>
        </w:rPr>
        <w:t>na projekt „I. etapa infrastruktury lokality pro bydlení Jih I, Polička“ připadajících na tuto parcelu, k ceně bude připočteno DPH v zákonné výši. Rozdíl cen příslušná strana uhradí druhé straně.</w:t>
      </w:r>
    </w:p>
    <w:p w:rsidR="00696731" w:rsidRDefault="00696731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0E05D0" w:rsidRPr="00696731" w:rsidRDefault="00B87247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5/</w:t>
      </w:r>
      <w:r w:rsidR="000E05D0" w:rsidRPr="00696731">
        <w:rPr>
          <w:rFonts w:cs="Calibri"/>
          <w:bCs/>
        </w:rPr>
        <w:t xml:space="preserve"> ZM schvaluje budoucí směnu části pozemku </w:t>
      </w:r>
      <w:proofErr w:type="spellStart"/>
      <w:proofErr w:type="gramStart"/>
      <w:r w:rsidR="000E05D0" w:rsidRPr="00696731">
        <w:rPr>
          <w:rFonts w:cs="Calibri"/>
          <w:bCs/>
        </w:rPr>
        <w:t>p.č</w:t>
      </w:r>
      <w:proofErr w:type="spellEnd"/>
      <w:r w:rsidR="000E05D0" w:rsidRPr="00696731">
        <w:rPr>
          <w:rFonts w:cs="Calibri"/>
          <w:bCs/>
        </w:rPr>
        <w:t>.</w:t>
      </w:r>
      <w:proofErr w:type="gramEnd"/>
      <w:r w:rsidR="000E05D0" w:rsidRPr="00696731">
        <w:rPr>
          <w:rFonts w:cs="Calibri"/>
          <w:bCs/>
        </w:rPr>
        <w:t xml:space="preserve"> 5118/1 o výměře 1215 m</w:t>
      </w:r>
      <w:r w:rsidR="000E05D0" w:rsidRPr="00696731">
        <w:rPr>
          <w:rFonts w:cs="Calibri"/>
          <w:bCs/>
          <w:vertAlign w:val="superscript"/>
        </w:rPr>
        <w:t>2</w:t>
      </w:r>
      <w:r w:rsidR="000E05D0" w:rsidRPr="00696731">
        <w:rPr>
          <w:rFonts w:cs="Calibri"/>
          <w:bCs/>
        </w:rPr>
        <w:t xml:space="preserve">, pozemku </w:t>
      </w:r>
      <w:proofErr w:type="spellStart"/>
      <w:r w:rsidR="000E05D0" w:rsidRPr="00696731">
        <w:rPr>
          <w:rFonts w:cs="Calibri"/>
          <w:bCs/>
        </w:rPr>
        <w:t>p.č</w:t>
      </w:r>
      <w:proofErr w:type="spellEnd"/>
      <w:r w:rsidR="000E05D0" w:rsidRPr="00696731">
        <w:rPr>
          <w:rFonts w:cs="Calibri"/>
          <w:bCs/>
        </w:rPr>
        <w:t xml:space="preserve">. 5117 </w:t>
      </w:r>
      <w:r w:rsidR="00D36023">
        <w:rPr>
          <w:rFonts w:cs="Calibri"/>
          <w:bCs/>
        </w:rPr>
        <w:br/>
      </w:r>
      <w:r w:rsidR="000E05D0" w:rsidRPr="00696731">
        <w:rPr>
          <w:rFonts w:cs="Calibri"/>
          <w:bCs/>
        </w:rPr>
        <w:t>o výměře 313 m</w:t>
      </w:r>
      <w:r w:rsidR="000E05D0" w:rsidRPr="00696731">
        <w:rPr>
          <w:rFonts w:cs="Calibri"/>
          <w:bCs/>
          <w:vertAlign w:val="superscript"/>
        </w:rPr>
        <w:t>2</w:t>
      </w:r>
      <w:r w:rsidR="000E05D0" w:rsidRPr="00696731">
        <w:rPr>
          <w:rFonts w:cs="Calibri"/>
          <w:bCs/>
        </w:rPr>
        <w:t xml:space="preserve"> a pozemku </w:t>
      </w:r>
      <w:proofErr w:type="spellStart"/>
      <w:r w:rsidR="000E05D0" w:rsidRPr="00696731">
        <w:rPr>
          <w:rFonts w:cs="Calibri"/>
          <w:bCs/>
        </w:rPr>
        <w:t>p.č</w:t>
      </w:r>
      <w:proofErr w:type="spellEnd"/>
      <w:r w:rsidR="000E05D0" w:rsidRPr="00696731">
        <w:rPr>
          <w:rFonts w:cs="Calibri"/>
          <w:bCs/>
        </w:rPr>
        <w:t>. 6152/66 o výměře 84 m</w:t>
      </w:r>
      <w:r w:rsidR="000E05D0" w:rsidRPr="00696731">
        <w:rPr>
          <w:rFonts w:cs="Calibri"/>
          <w:bCs/>
          <w:vertAlign w:val="superscript"/>
        </w:rPr>
        <w:t>2</w:t>
      </w:r>
      <w:r w:rsidR="00696731" w:rsidRPr="00696731">
        <w:rPr>
          <w:rFonts w:cs="Calibri"/>
          <w:bCs/>
        </w:rPr>
        <w:t xml:space="preserve"> v </w:t>
      </w:r>
      <w:proofErr w:type="spellStart"/>
      <w:r w:rsidR="00696731" w:rsidRPr="00696731">
        <w:rPr>
          <w:rFonts w:cs="Calibri"/>
          <w:bCs/>
        </w:rPr>
        <w:t>k.ú</w:t>
      </w:r>
      <w:proofErr w:type="spellEnd"/>
      <w:r w:rsidR="00696731" w:rsidRPr="00696731">
        <w:rPr>
          <w:rFonts w:cs="Calibri"/>
          <w:bCs/>
        </w:rPr>
        <w:t xml:space="preserve">. Polička </w:t>
      </w:r>
      <w:r w:rsidR="000E05D0" w:rsidRPr="00696731">
        <w:rPr>
          <w:rFonts w:cs="Calibri"/>
          <w:bCs/>
        </w:rPr>
        <w:t>za pozemky o celkové výměře 656 m</w:t>
      </w:r>
      <w:r w:rsidR="000E05D0" w:rsidRPr="00696731">
        <w:rPr>
          <w:rFonts w:cs="Calibri"/>
          <w:bCs/>
          <w:vertAlign w:val="superscript"/>
        </w:rPr>
        <w:t>2</w:t>
      </w:r>
      <w:r w:rsidR="000E05D0" w:rsidRPr="00696731">
        <w:rPr>
          <w:rFonts w:cs="Calibri"/>
          <w:bCs/>
        </w:rPr>
        <w:t xml:space="preserve"> ve vlastnictví města Poličky, které budou součástí budoucí parcely pro výstavbu rodinného domu na částech pozemků </w:t>
      </w:r>
      <w:proofErr w:type="spellStart"/>
      <w:proofErr w:type="gramStart"/>
      <w:r w:rsidR="000E05D0" w:rsidRPr="00696731">
        <w:rPr>
          <w:rFonts w:cs="Calibri"/>
          <w:bCs/>
        </w:rPr>
        <w:t>p.č</w:t>
      </w:r>
      <w:proofErr w:type="spellEnd"/>
      <w:r w:rsidR="000E05D0" w:rsidRPr="00696731">
        <w:rPr>
          <w:rFonts w:cs="Calibri"/>
          <w:bCs/>
        </w:rPr>
        <w:t>.</w:t>
      </w:r>
      <w:proofErr w:type="gramEnd"/>
      <w:r w:rsidR="000E05D0" w:rsidRPr="00696731">
        <w:rPr>
          <w:rFonts w:cs="Calibri"/>
          <w:bCs/>
        </w:rPr>
        <w:t xml:space="preserve"> 5069/3, </w:t>
      </w:r>
      <w:proofErr w:type="spellStart"/>
      <w:r w:rsidR="000E05D0" w:rsidRPr="00696731">
        <w:rPr>
          <w:rFonts w:cs="Calibri"/>
          <w:bCs/>
        </w:rPr>
        <w:t>p.č</w:t>
      </w:r>
      <w:proofErr w:type="spellEnd"/>
      <w:r w:rsidR="000E05D0" w:rsidRPr="00696731">
        <w:rPr>
          <w:rFonts w:cs="Calibri"/>
          <w:bCs/>
        </w:rPr>
        <w:t xml:space="preserve">. 5069/2 a p.č.5154/3, vše v </w:t>
      </w:r>
      <w:proofErr w:type="spellStart"/>
      <w:r w:rsidR="000E05D0" w:rsidRPr="00696731">
        <w:rPr>
          <w:rFonts w:cs="Calibri"/>
          <w:bCs/>
        </w:rPr>
        <w:t>k.ú</w:t>
      </w:r>
      <w:proofErr w:type="spellEnd"/>
      <w:r w:rsidR="000E05D0" w:rsidRPr="00696731">
        <w:rPr>
          <w:rFonts w:cs="Calibri"/>
          <w:bCs/>
        </w:rPr>
        <w:t xml:space="preserve">. Polička, dle důvodové zprávy. Doplatek za směnu </w:t>
      </w:r>
      <w:r w:rsidR="00696731" w:rsidRPr="00696731">
        <w:rPr>
          <w:rFonts w:cs="Calibri"/>
          <w:bCs/>
        </w:rPr>
        <w:t xml:space="preserve">bude uhrazen </w:t>
      </w:r>
      <w:r w:rsidR="000E05D0" w:rsidRPr="00696731">
        <w:rPr>
          <w:rFonts w:cs="Calibri"/>
          <w:bCs/>
        </w:rPr>
        <w:t>ve výši součtu hodnoty pozemků 1. etapy lokality pro bydlení, které nebudou parcelami pro výstavbu rodinných domů a nákladů projektu propočítaných na 1 m</w:t>
      </w:r>
      <w:r w:rsidR="000E05D0" w:rsidRPr="00696731">
        <w:rPr>
          <w:rFonts w:cs="Calibri"/>
          <w:bCs/>
          <w:vertAlign w:val="superscript"/>
        </w:rPr>
        <w:t>2</w:t>
      </w:r>
      <w:r w:rsidR="000E05D0" w:rsidRPr="00696731">
        <w:rPr>
          <w:rFonts w:cs="Calibri"/>
          <w:bCs/>
        </w:rPr>
        <w:t xml:space="preserve"> stavebních parcel vynásobeného 150 m</w:t>
      </w:r>
      <w:r w:rsidR="000E05D0" w:rsidRPr="00696731">
        <w:rPr>
          <w:rFonts w:cs="Calibri"/>
          <w:bCs/>
          <w:vertAlign w:val="superscript"/>
        </w:rPr>
        <w:t>2</w:t>
      </w:r>
      <w:r w:rsidR="000E05D0" w:rsidRPr="00696731">
        <w:rPr>
          <w:rFonts w:cs="Calibri"/>
          <w:bCs/>
        </w:rPr>
        <w:t>, přičemž doplatek nepřesáhne částku 270.000 Kč včetně DPH.</w:t>
      </w:r>
    </w:p>
    <w:p w:rsidR="000E05D0" w:rsidRPr="00E46B48" w:rsidRDefault="000E05D0" w:rsidP="002B2C30">
      <w:pPr>
        <w:spacing w:after="0" w:line="240" w:lineRule="auto"/>
        <w:jc w:val="both"/>
        <w:rPr>
          <w:rFonts w:cs="Calibri"/>
          <w:b/>
          <w:color w:val="FF0000"/>
          <w:u w:val="single"/>
        </w:rPr>
      </w:pPr>
    </w:p>
    <w:p w:rsidR="000E05D0" w:rsidRPr="002B2C30" w:rsidRDefault="00E46B48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="000E05D0" w:rsidRPr="002B2C30">
        <w:rPr>
          <w:rFonts w:cs="Calibri"/>
          <w:b/>
          <w:u w:val="single"/>
        </w:rPr>
        <w:t>.</w:t>
      </w:r>
    </w:p>
    <w:p w:rsidR="000E05D0" w:rsidRPr="002B2C30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>ZM schvaluje koupi  pozemku stavební parcely č. 55/2 o výměře 171 m</w:t>
      </w:r>
      <w:r w:rsidRPr="00E46B48">
        <w:rPr>
          <w:rFonts w:cs="Calibri"/>
          <w:color w:val="000000"/>
          <w:vertAlign w:val="superscript"/>
        </w:rPr>
        <w:t>2</w:t>
      </w:r>
      <w:r w:rsidRPr="002B2C30">
        <w:rPr>
          <w:rFonts w:cs="Calibri"/>
          <w:color w:val="000000"/>
        </w:rPr>
        <w:t xml:space="preserve">, součástí které je stavba domu </w:t>
      </w:r>
      <w:proofErr w:type="gramStart"/>
      <w:r w:rsidRPr="002B2C30">
        <w:rPr>
          <w:rFonts w:cs="Calibri"/>
          <w:color w:val="000000"/>
        </w:rPr>
        <w:t>č.p.</w:t>
      </w:r>
      <w:proofErr w:type="gramEnd"/>
      <w:r w:rsidRPr="002B2C30">
        <w:rPr>
          <w:rFonts w:cs="Calibri"/>
          <w:color w:val="000000"/>
        </w:rPr>
        <w:t xml:space="preserve"> 64, pozemků </w:t>
      </w:r>
      <w:proofErr w:type="spellStart"/>
      <w:r w:rsidRPr="002B2C30">
        <w:rPr>
          <w:rFonts w:cs="Calibri"/>
          <w:color w:val="000000"/>
        </w:rPr>
        <w:t>p.č</w:t>
      </w:r>
      <w:proofErr w:type="spellEnd"/>
      <w:r w:rsidRPr="002B2C30">
        <w:rPr>
          <w:rFonts w:cs="Calibri"/>
          <w:color w:val="000000"/>
        </w:rPr>
        <w:t>. 163/1 o výměře 362 m</w:t>
      </w:r>
      <w:r w:rsidRPr="00E46B48">
        <w:rPr>
          <w:rFonts w:cs="Calibri"/>
          <w:color w:val="000000"/>
          <w:vertAlign w:val="superscript"/>
        </w:rPr>
        <w:t>2</w:t>
      </w:r>
      <w:r w:rsidRPr="002B2C30">
        <w:rPr>
          <w:rFonts w:cs="Calibri"/>
          <w:color w:val="000000"/>
        </w:rPr>
        <w:t xml:space="preserve">, </w:t>
      </w:r>
      <w:proofErr w:type="spellStart"/>
      <w:r w:rsidRPr="002B2C30">
        <w:rPr>
          <w:rFonts w:cs="Calibri"/>
          <w:color w:val="000000"/>
        </w:rPr>
        <w:t>p.č</w:t>
      </w:r>
      <w:proofErr w:type="spellEnd"/>
      <w:r w:rsidRPr="002B2C30">
        <w:rPr>
          <w:rFonts w:cs="Calibri"/>
          <w:color w:val="000000"/>
        </w:rPr>
        <w:t>. 710 o výměře 27 m</w:t>
      </w:r>
      <w:r w:rsidRPr="00E46B48">
        <w:rPr>
          <w:rFonts w:cs="Calibri"/>
          <w:color w:val="000000"/>
          <w:vertAlign w:val="superscript"/>
        </w:rPr>
        <w:t>2</w:t>
      </w:r>
      <w:r w:rsidRPr="002B2C30">
        <w:rPr>
          <w:rFonts w:cs="Calibri"/>
          <w:color w:val="000000"/>
        </w:rPr>
        <w:t xml:space="preserve">, </w:t>
      </w:r>
      <w:proofErr w:type="spellStart"/>
      <w:r w:rsidRPr="002B2C30">
        <w:rPr>
          <w:rFonts w:cs="Calibri"/>
          <w:color w:val="000000"/>
        </w:rPr>
        <w:t>p.č</w:t>
      </w:r>
      <w:proofErr w:type="spellEnd"/>
      <w:r w:rsidRPr="002B2C30">
        <w:rPr>
          <w:rFonts w:cs="Calibri"/>
          <w:color w:val="000000"/>
        </w:rPr>
        <w:t>. 711 o výměře 12 m</w:t>
      </w:r>
      <w:r w:rsidRPr="00E46B48">
        <w:rPr>
          <w:rFonts w:cs="Calibri"/>
          <w:color w:val="000000"/>
          <w:vertAlign w:val="superscript"/>
        </w:rPr>
        <w:t>2</w:t>
      </w:r>
      <w:r w:rsidRPr="002B2C30">
        <w:rPr>
          <w:rFonts w:cs="Calibri"/>
          <w:color w:val="000000"/>
        </w:rPr>
        <w:t xml:space="preserve">, </w:t>
      </w:r>
      <w:r w:rsidR="00D36023">
        <w:rPr>
          <w:rFonts w:cs="Calibri"/>
          <w:color w:val="000000"/>
        </w:rPr>
        <w:br/>
      </w:r>
      <w:proofErr w:type="spellStart"/>
      <w:r w:rsidRPr="002B2C30">
        <w:rPr>
          <w:rFonts w:cs="Calibri"/>
          <w:color w:val="000000"/>
        </w:rPr>
        <w:t>p.č</w:t>
      </w:r>
      <w:proofErr w:type="spellEnd"/>
      <w:r w:rsidRPr="002B2C30">
        <w:rPr>
          <w:rFonts w:cs="Calibri"/>
          <w:color w:val="000000"/>
        </w:rPr>
        <w:t>. 712 o výměře 585 m</w:t>
      </w:r>
      <w:r w:rsidRPr="00E46B48">
        <w:rPr>
          <w:rFonts w:cs="Calibri"/>
          <w:color w:val="000000"/>
          <w:vertAlign w:val="superscript"/>
        </w:rPr>
        <w:t>2</w:t>
      </w:r>
      <w:r w:rsidRPr="002B2C30">
        <w:rPr>
          <w:rFonts w:cs="Calibri"/>
          <w:color w:val="000000"/>
        </w:rPr>
        <w:t xml:space="preserve">, vše v obci Polička a </w:t>
      </w:r>
      <w:proofErr w:type="spellStart"/>
      <w:r w:rsidRPr="002B2C30">
        <w:rPr>
          <w:rFonts w:cs="Calibri"/>
          <w:color w:val="000000"/>
        </w:rPr>
        <w:t>k.ú</w:t>
      </w:r>
      <w:proofErr w:type="spellEnd"/>
      <w:r w:rsidRPr="002B2C30">
        <w:rPr>
          <w:rFonts w:cs="Calibri"/>
          <w:color w:val="000000"/>
        </w:rPr>
        <w:t xml:space="preserve">. </w:t>
      </w:r>
      <w:proofErr w:type="spellStart"/>
      <w:r w:rsidRPr="002B2C30">
        <w:rPr>
          <w:rFonts w:cs="Calibri"/>
          <w:color w:val="000000"/>
        </w:rPr>
        <w:t>Modřec</w:t>
      </w:r>
      <w:proofErr w:type="spellEnd"/>
      <w:r w:rsidRPr="002B2C30">
        <w:rPr>
          <w:rFonts w:cs="Calibri"/>
          <w:color w:val="000000"/>
        </w:rPr>
        <w:t xml:space="preserve">, za cenu 2.000.000 Kč, dle důvodové zprávy. 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696731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8</w:t>
      </w:r>
      <w:r w:rsidR="000E05D0" w:rsidRPr="002B2C30">
        <w:rPr>
          <w:rFonts w:cs="Calibri"/>
          <w:b/>
          <w:u w:val="single"/>
        </w:rPr>
        <w:t>.</w:t>
      </w:r>
    </w:p>
    <w:p w:rsidR="000E05D0" w:rsidRPr="00696731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96731">
        <w:rPr>
          <w:rFonts w:cs="Calibri"/>
          <w:bCs/>
          <w:color w:val="000000"/>
        </w:rPr>
        <w:t>ZM schvaluje prodej části pozemkové parcely č.</w:t>
      </w:r>
      <w:r w:rsidR="00696731">
        <w:rPr>
          <w:rFonts w:cs="Calibri"/>
          <w:bCs/>
          <w:color w:val="000000"/>
        </w:rPr>
        <w:t xml:space="preserve"> </w:t>
      </w:r>
      <w:r w:rsidRPr="00696731">
        <w:rPr>
          <w:rFonts w:cs="Calibri"/>
          <w:bCs/>
          <w:color w:val="000000"/>
        </w:rPr>
        <w:t>698 o výměře  33 m</w:t>
      </w:r>
      <w:r w:rsidRPr="00696731">
        <w:rPr>
          <w:rFonts w:cs="Calibri"/>
          <w:bCs/>
          <w:color w:val="000000"/>
          <w:vertAlign w:val="superscript"/>
        </w:rPr>
        <w:t>2</w:t>
      </w:r>
      <w:r w:rsidRPr="00696731">
        <w:rPr>
          <w:rFonts w:cs="Calibri"/>
          <w:bCs/>
          <w:color w:val="000000"/>
        </w:rPr>
        <w:t xml:space="preserve">, části pozemku </w:t>
      </w:r>
      <w:proofErr w:type="spellStart"/>
      <w:proofErr w:type="gramStart"/>
      <w:r w:rsidRPr="00696731">
        <w:rPr>
          <w:rFonts w:cs="Calibri"/>
          <w:bCs/>
          <w:color w:val="000000"/>
        </w:rPr>
        <w:t>p.č</w:t>
      </w:r>
      <w:proofErr w:type="spellEnd"/>
      <w:r w:rsidRPr="00696731">
        <w:rPr>
          <w:rFonts w:cs="Calibri"/>
          <w:bCs/>
          <w:color w:val="000000"/>
        </w:rPr>
        <w:t>.</w:t>
      </w:r>
      <w:proofErr w:type="gramEnd"/>
      <w:r w:rsidRPr="00696731">
        <w:rPr>
          <w:rFonts w:cs="Calibri"/>
          <w:bCs/>
          <w:color w:val="000000"/>
        </w:rPr>
        <w:t xml:space="preserve"> 699 o výměře 2 m</w:t>
      </w:r>
      <w:r w:rsidRPr="00696731">
        <w:rPr>
          <w:rFonts w:cs="Calibri"/>
          <w:bCs/>
          <w:color w:val="000000"/>
          <w:vertAlign w:val="superscript"/>
        </w:rPr>
        <w:t>2</w:t>
      </w:r>
      <w:r w:rsidRPr="00696731">
        <w:rPr>
          <w:rFonts w:cs="Calibri"/>
          <w:bCs/>
          <w:color w:val="000000"/>
        </w:rPr>
        <w:t xml:space="preserve">, části pozemku </w:t>
      </w:r>
      <w:proofErr w:type="spellStart"/>
      <w:r w:rsidRPr="00696731">
        <w:rPr>
          <w:rFonts w:cs="Calibri"/>
          <w:bCs/>
          <w:color w:val="000000"/>
        </w:rPr>
        <w:t>p.č</w:t>
      </w:r>
      <w:proofErr w:type="spellEnd"/>
      <w:r w:rsidRPr="00696731">
        <w:rPr>
          <w:rFonts w:cs="Calibri"/>
          <w:bCs/>
          <w:color w:val="000000"/>
        </w:rPr>
        <w:t>. 708 o výměře 15 m</w:t>
      </w:r>
      <w:r w:rsidRPr="00696731">
        <w:rPr>
          <w:rFonts w:cs="Calibri"/>
          <w:bCs/>
          <w:color w:val="000000"/>
          <w:vertAlign w:val="superscript"/>
        </w:rPr>
        <w:t xml:space="preserve">2 </w:t>
      </w:r>
      <w:r w:rsidRPr="00696731">
        <w:rPr>
          <w:rFonts w:cs="Calibri"/>
          <w:bCs/>
          <w:color w:val="000000"/>
        </w:rPr>
        <w:t xml:space="preserve">a části pozemku </w:t>
      </w:r>
      <w:proofErr w:type="spellStart"/>
      <w:r w:rsidRPr="00696731">
        <w:rPr>
          <w:rFonts w:cs="Calibri"/>
          <w:bCs/>
          <w:color w:val="000000"/>
        </w:rPr>
        <w:t>p.č</w:t>
      </w:r>
      <w:proofErr w:type="spellEnd"/>
      <w:r w:rsidRPr="00696731">
        <w:rPr>
          <w:rFonts w:cs="Calibri"/>
          <w:bCs/>
          <w:color w:val="000000"/>
        </w:rPr>
        <w:t>. 105/1 o výměře 9 m</w:t>
      </w:r>
      <w:r w:rsidRPr="00696731">
        <w:rPr>
          <w:rFonts w:cs="Calibri"/>
          <w:bCs/>
          <w:color w:val="000000"/>
          <w:vertAlign w:val="superscript"/>
        </w:rPr>
        <w:t>2</w:t>
      </w:r>
      <w:r w:rsidRPr="00696731">
        <w:rPr>
          <w:rFonts w:cs="Calibri"/>
          <w:bCs/>
          <w:color w:val="000000"/>
        </w:rPr>
        <w:t xml:space="preserve"> v </w:t>
      </w:r>
      <w:proofErr w:type="spellStart"/>
      <w:r w:rsidRPr="00696731">
        <w:rPr>
          <w:rFonts w:cs="Calibri"/>
          <w:bCs/>
          <w:color w:val="000000"/>
        </w:rPr>
        <w:t>k.ú</w:t>
      </w:r>
      <w:proofErr w:type="spellEnd"/>
      <w:r w:rsidRPr="00696731">
        <w:rPr>
          <w:rFonts w:cs="Calibri"/>
          <w:bCs/>
          <w:color w:val="000000"/>
        </w:rPr>
        <w:t xml:space="preserve">. </w:t>
      </w:r>
      <w:proofErr w:type="spellStart"/>
      <w:r w:rsidRPr="00696731">
        <w:rPr>
          <w:rFonts w:cs="Calibri"/>
          <w:bCs/>
          <w:color w:val="000000"/>
        </w:rPr>
        <w:t>Lezník</w:t>
      </w:r>
      <w:proofErr w:type="spellEnd"/>
      <w:r w:rsidRPr="00696731">
        <w:rPr>
          <w:rFonts w:cs="Calibri"/>
          <w:bCs/>
          <w:color w:val="000000"/>
        </w:rPr>
        <w:t>, Kupní cena činí 100 Kč/m</w:t>
      </w:r>
      <w:r w:rsidRPr="00696731">
        <w:rPr>
          <w:rFonts w:cs="Calibri"/>
          <w:bCs/>
          <w:color w:val="000000"/>
          <w:vertAlign w:val="superscript"/>
        </w:rPr>
        <w:t>2</w:t>
      </w:r>
      <w:r w:rsidRPr="00696731">
        <w:rPr>
          <w:rFonts w:cs="Calibri"/>
          <w:bCs/>
          <w:color w:val="000000"/>
        </w:rPr>
        <w:t xml:space="preserve"> a kupující uhradí veškeré náklady spojené s převodem nemovitostí.  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696731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9.</w:t>
      </w:r>
    </w:p>
    <w:p w:rsidR="000E05D0" w:rsidRPr="00696731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6731">
        <w:rPr>
          <w:rFonts w:cs="Calibri"/>
          <w:bCs/>
          <w:color w:val="000000"/>
        </w:rPr>
        <w:t>ZM schvaluje vzdání se zákonného předkupního práva ke stavbě umístěné na pozemku sta</w:t>
      </w:r>
      <w:r w:rsidR="00696731" w:rsidRPr="00696731">
        <w:rPr>
          <w:rFonts w:cs="Calibri"/>
          <w:bCs/>
          <w:color w:val="000000"/>
        </w:rPr>
        <w:t xml:space="preserve">vební </w:t>
      </w:r>
      <w:r w:rsidR="00D36023">
        <w:rPr>
          <w:rFonts w:cs="Calibri"/>
          <w:bCs/>
          <w:color w:val="000000"/>
        </w:rPr>
        <w:br/>
      </w:r>
      <w:proofErr w:type="spellStart"/>
      <w:proofErr w:type="gramStart"/>
      <w:r w:rsidR="00696731" w:rsidRPr="00696731">
        <w:rPr>
          <w:rFonts w:cs="Calibri"/>
          <w:bCs/>
          <w:color w:val="000000"/>
        </w:rPr>
        <w:t>p.č</w:t>
      </w:r>
      <w:proofErr w:type="spellEnd"/>
      <w:r w:rsidR="00696731" w:rsidRPr="00696731">
        <w:rPr>
          <w:rFonts w:cs="Calibri"/>
          <w:bCs/>
          <w:color w:val="000000"/>
        </w:rPr>
        <w:t>.</w:t>
      </w:r>
      <w:proofErr w:type="gramEnd"/>
      <w:r w:rsidR="00696731" w:rsidRPr="00696731">
        <w:rPr>
          <w:rFonts w:cs="Calibri"/>
          <w:bCs/>
          <w:color w:val="000000"/>
        </w:rPr>
        <w:t xml:space="preserve"> 4151 v </w:t>
      </w:r>
      <w:proofErr w:type="spellStart"/>
      <w:r w:rsidR="00696731" w:rsidRPr="00696731">
        <w:rPr>
          <w:rFonts w:cs="Calibri"/>
          <w:bCs/>
          <w:color w:val="000000"/>
        </w:rPr>
        <w:t>k.ú</w:t>
      </w:r>
      <w:proofErr w:type="spellEnd"/>
      <w:r w:rsidR="00696731" w:rsidRPr="00696731">
        <w:rPr>
          <w:rFonts w:cs="Calibri"/>
          <w:bCs/>
          <w:color w:val="000000"/>
        </w:rPr>
        <w:t>. Polička.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696731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10</w:t>
      </w:r>
      <w:r w:rsidR="000E05D0" w:rsidRPr="002B2C30">
        <w:rPr>
          <w:rFonts w:cs="Calibri"/>
          <w:b/>
          <w:u w:val="single"/>
        </w:rPr>
        <w:t>.</w:t>
      </w:r>
    </w:p>
    <w:p w:rsidR="000E05D0" w:rsidRPr="00696731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6731">
        <w:rPr>
          <w:rFonts w:cs="Calibri"/>
          <w:bCs/>
          <w:color w:val="000000"/>
        </w:rPr>
        <w:t xml:space="preserve">ZM schvaluje zrušení předkupního práva k pozemku stavební </w:t>
      </w:r>
      <w:proofErr w:type="spellStart"/>
      <w:proofErr w:type="gramStart"/>
      <w:r w:rsidRPr="00696731">
        <w:rPr>
          <w:rFonts w:cs="Calibri"/>
          <w:bCs/>
          <w:color w:val="000000"/>
        </w:rPr>
        <w:t>p.č</w:t>
      </w:r>
      <w:proofErr w:type="spellEnd"/>
      <w:r w:rsidRPr="00696731">
        <w:rPr>
          <w:rFonts w:cs="Calibri"/>
          <w:bCs/>
          <w:color w:val="000000"/>
        </w:rPr>
        <w:t>.</w:t>
      </w:r>
      <w:proofErr w:type="gramEnd"/>
      <w:r w:rsidRPr="00696731">
        <w:rPr>
          <w:rFonts w:cs="Calibri"/>
          <w:bCs/>
          <w:color w:val="000000"/>
        </w:rPr>
        <w:t xml:space="preserve"> 3883 v </w:t>
      </w:r>
      <w:proofErr w:type="spellStart"/>
      <w:r w:rsidRPr="00696731">
        <w:rPr>
          <w:rFonts w:cs="Calibri"/>
          <w:bCs/>
          <w:color w:val="000000"/>
        </w:rPr>
        <w:t>k.ú</w:t>
      </w:r>
      <w:proofErr w:type="spellEnd"/>
      <w:r w:rsidRPr="00696731">
        <w:rPr>
          <w:rFonts w:cs="Calibri"/>
          <w:bCs/>
          <w:color w:val="000000"/>
        </w:rPr>
        <w:t>. Polička</w:t>
      </w:r>
      <w:r w:rsidR="00696731" w:rsidRPr="00696731">
        <w:rPr>
          <w:rFonts w:cs="Calibri"/>
          <w:bCs/>
          <w:color w:val="000000"/>
        </w:rPr>
        <w:t>.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696731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11</w:t>
      </w:r>
      <w:r w:rsidR="000E05D0" w:rsidRPr="002B2C30">
        <w:rPr>
          <w:rFonts w:cs="Calibri"/>
          <w:b/>
          <w:u w:val="single"/>
        </w:rPr>
        <w:t>.</w:t>
      </w:r>
    </w:p>
    <w:p w:rsidR="000E05D0" w:rsidRPr="007D3CAC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7D3CAC">
        <w:rPr>
          <w:rFonts w:cs="Calibri"/>
          <w:bCs/>
          <w:color w:val="000000"/>
        </w:rPr>
        <w:t>ZM schvaluje výkup pozemku p</w:t>
      </w:r>
      <w:r w:rsidR="00652048">
        <w:rPr>
          <w:rFonts w:cs="Calibri"/>
          <w:bCs/>
          <w:color w:val="000000"/>
        </w:rPr>
        <w:t xml:space="preserve">. </w:t>
      </w:r>
      <w:r w:rsidRPr="007D3CAC">
        <w:rPr>
          <w:rFonts w:cs="Calibri"/>
          <w:bCs/>
          <w:color w:val="000000"/>
        </w:rPr>
        <w:t>č. 1228/38 o výměře 57 m</w:t>
      </w:r>
      <w:r w:rsidRPr="007D3CAC">
        <w:rPr>
          <w:rFonts w:cs="Calibri"/>
          <w:bCs/>
          <w:color w:val="000000"/>
          <w:vertAlign w:val="superscript"/>
        </w:rPr>
        <w:t>2</w:t>
      </w:r>
      <w:r w:rsidRPr="007D3CAC">
        <w:rPr>
          <w:rFonts w:cs="Calibri"/>
          <w:bCs/>
          <w:color w:val="000000"/>
        </w:rPr>
        <w:t xml:space="preserve"> v </w:t>
      </w:r>
      <w:proofErr w:type="spellStart"/>
      <w:proofErr w:type="gramStart"/>
      <w:r w:rsidRPr="007D3CAC">
        <w:rPr>
          <w:rFonts w:cs="Calibri"/>
          <w:bCs/>
          <w:color w:val="000000"/>
        </w:rPr>
        <w:t>k.ú</w:t>
      </w:r>
      <w:proofErr w:type="spellEnd"/>
      <w:r w:rsidRPr="007D3CAC">
        <w:rPr>
          <w:rFonts w:cs="Calibri"/>
          <w:bCs/>
          <w:color w:val="000000"/>
        </w:rPr>
        <w:t>.</w:t>
      </w:r>
      <w:proofErr w:type="gramEnd"/>
      <w:r w:rsidR="00652048">
        <w:rPr>
          <w:rFonts w:cs="Calibri"/>
          <w:bCs/>
          <w:color w:val="000000"/>
        </w:rPr>
        <w:t xml:space="preserve"> </w:t>
      </w:r>
      <w:r w:rsidRPr="007D3CAC">
        <w:rPr>
          <w:rFonts w:cs="Calibri"/>
          <w:bCs/>
          <w:color w:val="000000"/>
        </w:rPr>
        <w:t>Polička dle důvodové zprávy.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DF4A9A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12</w:t>
      </w:r>
      <w:r w:rsidR="000E05D0" w:rsidRPr="002B2C30">
        <w:rPr>
          <w:rFonts w:cs="Calibri"/>
          <w:b/>
          <w:u w:val="single"/>
        </w:rPr>
        <w:t>.</w:t>
      </w:r>
    </w:p>
    <w:p w:rsidR="000E05D0" w:rsidRPr="00DF4A9A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DF4A9A">
        <w:rPr>
          <w:rFonts w:cs="Calibri"/>
          <w:bCs/>
          <w:color w:val="000000"/>
        </w:rPr>
        <w:t>ZM schvaluje prodej pozemkové parcely č.</w:t>
      </w:r>
      <w:r w:rsidR="00DF4A9A" w:rsidRPr="00DF4A9A">
        <w:rPr>
          <w:rFonts w:cs="Calibri"/>
          <w:bCs/>
          <w:color w:val="000000"/>
        </w:rPr>
        <w:t xml:space="preserve"> </w:t>
      </w:r>
      <w:r w:rsidRPr="00DF4A9A">
        <w:rPr>
          <w:rFonts w:cs="Calibri"/>
          <w:bCs/>
          <w:color w:val="000000"/>
        </w:rPr>
        <w:t>5493/56 o výměře 22 m</w:t>
      </w:r>
      <w:r w:rsidRPr="00DF4A9A">
        <w:rPr>
          <w:rFonts w:cs="Calibri"/>
          <w:bCs/>
          <w:color w:val="000000"/>
          <w:vertAlign w:val="superscript"/>
        </w:rPr>
        <w:t>2</w:t>
      </w:r>
      <w:r w:rsidRPr="00DF4A9A">
        <w:rPr>
          <w:rFonts w:cs="Calibri"/>
          <w:bCs/>
          <w:color w:val="000000"/>
        </w:rPr>
        <w:t xml:space="preserve"> v</w:t>
      </w:r>
      <w:r w:rsidR="00DF4A9A" w:rsidRPr="00DF4A9A">
        <w:rPr>
          <w:rFonts w:cs="Calibri"/>
          <w:bCs/>
          <w:color w:val="000000"/>
        </w:rPr>
        <w:t> </w:t>
      </w:r>
      <w:r w:rsidRPr="00DF4A9A">
        <w:rPr>
          <w:rFonts w:cs="Calibri"/>
          <w:bCs/>
          <w:color w:val="000000"/>
        </w:rPr>
        <w:t>k</w:t>
      </w:r>
      <w:r w:rsidR="00DF4A9A" w:rsidRPr="00DF4A9A">
        <w:rPr>
          <w:rFonts w:cs="Calibri"/>
          <w:bCs/>
          <w:color w:val="000000"/>
        </w:rPr>
        <w:t xml:space="preserve">. </w:t>
      </w:r>
      <w:proofErr w:type="spellStart"/>
      <w:r w:rsidR="00DF4A9A" w:rsidRPr="00DF4A9A">
        <w:rPr>
          <w:rFonts w:cs="Calibri"/>
          <w:bCs/>
          <w:color w:val="000000"/>
        </w:rPr>
        <w:t>ú.</w:t>
      </w:r>
      <w:proofErr w:type="spellEnd"/>
      <w:r w:rsidR="00DF4A9A" w:rsidRPr="00DF4A9A">
        <w:rPr>
          <w:rFonts w:cs="Calibri"/>
          <w:bCs/>
          <w:color w:val="000000"/>
        </w:rPr>
        <w:t xml:space="preserve"> </w:t>
      </w:r>
      <w:r w:rsidRPr="00DF4A9A">
        <w:rPr>
          <w:rFonts w:cs="Calibri"/>
          <w:bCs/>
          <w:color w:val="000000"/>
        </w:rPr>
        <w:t xml:space="preserve">Polička </w:t>
      </w:r>
      <w:r w:rsidR="00ED7712">
        <w:rPr>
          <w:rFonts w:cs="Calibri"/>
          <w:bCs/>
          <w:color w:val="000000"/>
        </w:rPr>
        <w:t xml:space="preserve">dle důvodové </w:t>
      </w:r>
      <w:proofErr w:type="gramStart"/>
      <w:r w:rsidR="00ED7712">
        <w:rPr>
          <w:rFonts w:cs="Calibri"/>
          <w:bCs/>
          <w:color w:val="000000"/>
        </w:rPr>
        <w:t xml:space="preserve">zprávy. </w:t>
      </w:r>
      <w:proofErr w:type="gramEnd"/>
      <w:r w:rsidR="00ED7712">
        <w:rPr>
          <w:rFonts w:cs="Calibri"/>
          <w:bCs/>
          <w:color w:val="000000"/>
        </w:rPr>
        <w:t>Kupní cena činí 150  Kč/m</w:t>
      </w:r>
      <w:r w:rsidR="00ED7712" w:rsidRPr="00ED7712">
        <w:rPr>
          <w:rFonts w:cs="Calibri"/>
          <w:bCs/>
          <w:color w:val="000000"/>
          <w:vertAlign w:val="superscript"/>
        </w:rPr>
        <w:t>2</w:t>
      </w:r>
      <w:r w:rsidR="00ED7712">
        <w:rPr>
          <w:rFonts w:cs="Calibri"/>
          <w:bCs/>
          <w:color w:val="000000"/>
        </w:rPr>
        <w:t xml:space="preserve"> </w:t>
      </w:r>
      <w:r w:rsidRPr="00DF4A9A">
        <w:rPr>
          <w:rFonts w:cs="Calibri"/>
          <w:bCs/>
          <w:color w:val="000000"/>
        </w:rPr>
        <w:t xml:space="preserve">a kupující uhradí veškeré náklady spojené s převodem nemovitosti.  </w:t>
      </w:r>
    </w:p>
    <w:p w:rsidR="000E05D0" w:rsidRPr="00DF4A9A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ED7712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13. </w:t>
      </w:r>
    </w:p>
    <w:p w:rsidR="000E05D0" w:rsidRPr="00ED7712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ED7712">
        <w:rPr>
          <w:rFonts w:cs="Calibri"/>
          <w:bCs/>
          <w:color w:val="000000"/>
        </w:rPr>
        <w:t>ZM schvaluje prodej pozemkové parcely č.</w:t>
      </w:r>
      <w:r w:rsidR="00652048">
        <w:rPr>
          <w:rFonts w:cs="Calibri"/>
          <w:bCs/>
          <w:color w:val="000000"/>
        </w:rPr>
        <w:t xml:space="preserve"> </w:t>
      </w:r>
      <w:r w:rsidRPr="00ED7712">
        <w:rPr>
          <w:rFonts w:cs="Calibri"/>
          <w:bCs/>
          <w:color w:val="000000"/>
        </w:rPr>
        <w:t>198/5 o výměře 20 m</w:t>
      </w:r>
      <w:r w:rsidRPr="00ED7712">
        <w:rPr>
          <w:rFonts w:cs="Calibri"/>
          <w:bCs/>
          <w:color w:val="000000"/>
          <w:vertAlign w:val="superscript"/>
        </w:rPr>
        <w:t>2</w:t>
      </w:r>
      <w:r w:rsidRPr="00ED7712">
        <w:rPr>
          <w:rFonts w:cs="Calibri"/>
          <w:bCs/>
          <w:color w:val="000000"/>
        </w:rPr>
        <w:t xml:space="preserve"> a části pozemkové parcely č. 693/2 o výměře 37 m</w:t>
      </w:r>
      <w:r w:rsidRPr="00ED7712">
        <w:rPr>
          <w:rFonts w:cs="Calibri"/>
          <w:bCs/>
          <w:color w:val="000000"/>
          <w:vertAlign w:val="superscript"/>
        </w:rPr>
        <w:t>2</w:t>
      </w:r>
      <w:r w:rsidRPr="00ED7712">
        <w:rPr>
          <w:rFonts w:cs="Calibri"/>
          <w:bCs/>
          <w:color w:val="000000"/>
        </w:rPr>
        <w:t xml:space="preserve"> v</w:t>
      </w:r>
      <w:r w:rsidR="00ED7712" w:rsidRPr="00ED7712">
        <w:rPr>
          <w:rFonts w:cs="Calibri"/>
          <w:bCs/>
          <w:color w:val="000000"/>
        </w:rPr>
        <w:t> </w:t>
      </w:r>
      <w:r w:rsidRPr="00ED7712">
        <w:rPr>
          <w:rFonts w:cs="Calibri"/>
          <w:bCs/>
          <w:color w:val="000000"/>
        </w:rPr>
        <w:t>k</w:t>
      </w:r>
      <w:r w:rsidR="00ED7712" w:rsidRPr="00ED7712">
        <w:rPr>
          <w:rFonts w:cs="Calibri"/>
          <w:bCs/>
          <w:color w:val="000000"/>
        </w:rPr>
        <w:t xml:space="preserve">. </w:t>
      </w:r>
      <w:proofErr w:type="spellStart"/>
      <w:r w:rsidR="00ED7712" w:rsidRPr="00ED7712">
        <w:rPr>
          <w:rFonts w:cs="Calibri"/>
          <w:bCs/>
          <w:color w:val="000000"/>
        </w:rPr>
        <w:t>ú.</w:t>
      </w:r>
      <w:proofErr w:type="spellEnd"/>
      <w:r w:rsidR="00ED7712" w:rsidRPr="00ED7712">
        <w:rPr>
          <w:rFonts w:cs="Calibri"/>
          <w:bCs/>
          <w:color w:val="000000"/>
        </w:rPr>
        <w:t xml:space="preserve"> </w:t>
      </w:r>
      <w:proofErr w:type="spellStart"/>
      <w:r w:rsidR="00ED7712" w:rsidRPr="00ED7712">
        <w:rPr>
          <w:rFonts w:cs="Calibri"/>
          <w:bCs/>
          <w:color w:val="000000"/>
        </w:rPr>
        <w:t>Modřec</w:t>
      </w:r>
      <w:proofErr w:type="spellEnd"/>
      <w:r w:rsidR="00F43E74">
        <w:rPr>
          <w:rFonts w:cs="Calibri"/>
          <w:bCs/>
          <w:color w:val="000000"/>
        </w:rPr>
        <w:t xml:space="preserve"> dle důvodové zprávy</w:t>
      </w:r>
      <w:r w:rsidR="00ED7712" w:rsidRPr="00ED7712">
        <w:rPr>
          <w:rFonts w:cs="Calibri"/>
          <w:bCs/>
          <w:color w:val="000000"/>
        </w:rPr>
        <w:t xml:space="preserve">. </w:t>
      </w:r>
      <w:r w:rsidRPr="00ED7712">
        <w:rPr>
          <w:rFonts w:cs="Calibri"/>
          <w:bCs/>
          <w:color w:val="000000"/>
        </w:rPr>
        <w:t>Kupní cena činí 70</w:t>
      </w:r>
      <w:r w:rsidR="00ED7712" w:rsidRPr="00ED7712">
        <w:rPr>
          <w:rFonts w:cs="Calibri"/>
          <w:bCs/>
          <w:color w:val="000000"/>
        </w:rPr>
        <w:t xml:space="preserve"> </w:t>
      </w:r>
      <w:r w:rsidRPr="00ED7712">
        <w:rPr>
          <w:rFonts w:cs="Calibri"/>
          <w:bCs/>
          <w:color w:val="000000"/>
        </w:rPr>
        <w:t>Kč/m</w:t>
      </w:r>
      <w:r w:rsidRPr="00ED7712">
        <w:rPr>
          <w:rFonts w:cs="Calibri"/>
          <w:bCs/>
          <w:color w:val="000000"/>
          <w:vertAlign w:val="superscript"/>
        </w:rPr>
        <w:t xml:space="preserve">2 </w:t>
      </w:r>
      <w:r w:rsidRPr="00ED7712">
        <w:rPr>
          <w:rFonts w:cs="Calibri"/>
          <w:bCs/>
          <w:color w:val="000000"/>
        </w:rPr>
        <w:t xml:space="preserve">a kupující uhradí veškeré náklady spojené s převodem nemovitosti.  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ED7712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14</w:t>
      </w:r>
      <w:r w:rsidR="000E05D0" w:rsidRPr="002B2C30">
        <w:rPr>
          <w:rFonts w:cs="Calibri"/>
          <w:b/>
          <w:u w:val="single"/>
        </w:rPr>
        <w:t>.</w:t>
      </w:r>
    </w:p>
    <w:p w:rsidR="000E05D0" w:rsidRPr="00F43E74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F43E74">
        <w:rPr>
          <w:rFonts w:cs="Calibri"/>
          <w:bCs/>
          <w:color w:val="000000"/>
        </w:rPr>
        <w:t>ZM schvaluje prodej stavební parcely č.</w:t>
      </w:r>
      <w:r w:rsidR="00F43E74" w:rsidRPr="00F43E74">
        <w:rPr>
          <w:rFonts w:cs="Calibri"/>
          <w:bCs/>
          <w:color w:val="000000"/>
        </w:rPr>
        <w:t xml:space="preserve"> </w:t>
      </w:r>
      <w:r w:rsidRPr="00F43E74">
        <w:rPr>
          <w:rFonts w:cs="Calibri"/>
          <w:bCs/>
          <w:color w:val="000000"/>
        </w:rPr>
        <w:t>213 o výměře 8 m</w:t>
      </w:r>
      <w:r w:rsidRPr="00F43E74">
        <w:rPr>
          <w:rFonts w:cs="Calibri"/>
          <w:bCs/>
          <w:color w:val="000000"/>
          <w:vertAlign w:val="superscript"/>
        </w:rPr>
        <w:t>2</w:t>
      </w:r>
      <w:r w:rsidRPr="00F43E74">
        <w:rPr>
          <w:rFonts w:cs="Calibri"/>
          <w:bCs/>
          <w:color w:val="000000"/>
        </w:rPr>
        <w:t xml:space="preserve"> v</w:t>
      </w:r>
      <w:r w:rsidR="00F43E74" w:rsidRPr="00F43E74">
        <w:rPr>
          <w:rFonts w:cs="Calibri"/>
          <w:bCs/>
          <w:color w:val="000000"/>
        </w:rPr>
        <w:t> </w:t>
      </w:r>
      <w:r w:rsidRPr="00F43E74">
        <w:rPr>
          <w:rFonts w:cs="Calibri"/>
          <w:bCs/>
          <w:color w:val="000000"/>
        </w:rPr>
        <w:t>k</w:t>
      </w:r>
      <w:r w:rsidR="00F43E74" w:rsidRPr="00F43E74">
        <w:rPr>
          <w:rFonts w:cs="Calibri"/>
          <w:bCs/>
          <w:color w:val="000000"/>
        </w:rPr>
        <w:t xml:space="preserve">. </w:t>
      </w:r>
      <w:proofErr w:type="spellStart"/>
      <w:r w:rsidR="00F43E74" w:rsidRPr="00F43E74">
        <w:rPr>
          <w:rFonts w:cs="Calibri"/>
          <w:bCs/>
          <w:color w:val="000000"/>
        </w:rPr>
        <w:t>ú.</w:t>
      </w:r>
      <w:proofErr w:type="spellEnd"/>
      <w:r w:rsidR="00F43E74" w:rsidRPr="00F43E74">
        <w:rPr>
          <w:rFonts w:cs="Calibri"/>
          <w:bCs/>
          <w:color w:val="000000"/>
        </w:rPr>
        <w:t xml:space="preserve"> </w:t>
      </w:r>
      <w:proofErr w:type="spellStart"/>
      <w:r w:rsidRPr="00F43E74">
        <w:rPr>
          <w:rFonts w:cs="Calibri"/>
          <w:bCs/>
          <w:color w:val="000000"/>
        </w:rPr>
        <w:t>Lezník</w:t>
      </w:r>
      <w:proofErr w:type="spellEnd"/>
      <w:r w:rsidR="00F43E74" w:rsidRPr="00F43E74">
        <w:rPr>
          <w:rFonts w:cs="Calibri"/>
          <w:bCs/>
          <w:color w:val="000000"/>
        </w:rPr>
        <w:t xml:space="preserve"> dle důvodové zprávy</w:t>
      </w:r>
      <w:r w:rsidRPr="00F43E74">
        <w:rPr>
          <w:rFonts w:cs="Calibri"/>
          <w:bCs/>
          <w:color w:val="000000"/>
        </w:rPr>
        <w:t>. Kupní cena činí 100 Kč/m</w:t>
      </w:r>
      <w:r w:rsidRPr="00F43E74">
        <w:rPr>
          <w:rFonts w:cs="Calibri"/>
          <w:bCs/>
          <w:color w:val="000000"/>
          <w:vertAlign w:val="superscript"/>
        </w:rPr>
        <w:t xml:space="preserve">2 </w:t>
      </w:r>
      <w:r w:rsidRPr="00F43E74">
        <w:rPr>
          <w:rFonts w:cs="Calibri"/>
          <w:bCs/>
          <w:color w:val="000000"/>
        </w:rPr>
        <w:t xml:space="preserve">a kupující uhradí veškeré náklady spojené s převodem nemovitosti.  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F43E74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15</w:t>
      </w:r>
      <w:r w:rsidR="000E05D0" w:rsidRPr="002B2C30">
        <w:rPr>
          <w:rFonts w:cs="Calibri"/>
          <w:b/>
          <w:u w:val="single"/>
        </w:rPr>
        <w:t>.</w:t>
      </w:r>
    </w:p>
    <w:p w:rsidR="000E05D0" w:rsidRPr="00F43E74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F43E74">
        <w:rPr>
          <w:rFonts w:cs="Calibri"/>
          <w:bCs/>
          <w:color w:val="000000"/>
        </w:rPr>
        <w:t>ZM schvaluje  prodej části pozemkové parcely 2898/92 o výměře 19 m</w:t>
      </w:r>
      <w:r w:rsidRPr="00F43E74">
        <w:rPr>
          <w:rFonts w:cs="Calibri"/>
          <w:bCs/>
          <w:color w:val="000000"/>
          <w:vertAlign w:val="superscript"/>
        </w:rPr>
        <w:t>2</w:t>
      </w:r>
      <w:r w:rsidRPr="00F43E74">
        <w:rPr>
          <w:rFonts w:cs="Calibri"/>
          <w:bCs/>
          <w:color w:val="000000"/>
        </w:rPr>
        <w:t xml:space="preserve"> v </w:t>
      </w:r>
      <w:proofErr w:type="spellStart"/>
      <w:proofErr w:type="gramStart"/>
      <w:r w:rsidRPr="00F43E74">
        <w:rPr>
          <w:rFonts w:cs="Calibri"/>
          <w:bCs/>
          <w:color w:val="000000"/>
        </w:rPr>
        <w:t>k.ú</w:t>
      </w:r>
      <w:proofErr w:type="spellEnd"/>
      <w:r w:rsidRPr="00F43E74">
        <w:rPr>
          <w:rFonts w:cs="Calibri"/>
          <w:bCs/>
          <w:color w:val="000000"/>
        </w:rPr>
        <w:t>.</w:t>
      </w:r>
      <w:proofErr w:type="gramEnd"/>
      <w:r w:rsidRPr="00F43E74">
        <w:rPr>
          <w:rFonts w:cs="Calibri"/>
          <w:bCs/>
          <w:color w:val="000000"/>
        </w:rPr>
        <w:t xml:space="preserve"> Polička dle důvodové zprávy. Kupní cena činí 400 Kč/m</w:t>
      </w:r>
      <w:r w:rsidRPr="00F43E74">
        <w:rPr>
          <w:rFonts w:cs="Calibri"/>
          <w:bCs/>
          <w:color w:val="000000"/>
          <w:vertAlign w:val="superscript"/>
        </w:rPr>
        <w:t xml:space="preserve">2 </w:t>
      </w:r>
      <w:r w:rsidRPr="00F43E74">
        <w:rPr>
          <w:rFonts w:cs="Calibri"/>
          <w:bCs/>
          <w:color w:val="000000"/>
        </w:rPr>
        <w:t>a kupující uhradí veškeré náklady spojené s převodem nemovitosti.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2B2C30">
        <w:rPr>
          <w:rFonts w:cs="Calibri"/>
          <w:b/>
          <w:bCs/>
          <w:color w:val="000000"/>
        </w:rPr>
        <w:t xml:space="preserve"> </w:t>
      </w:r>
    </w:p>
    <w:p w:rsidR="000E05D0" w:rsidRPr="002B2C30" w:rsidRDefault="00F43E74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16. </w:t>
      </w:r>
    </w:p>
    <w:p w:rsidR="000E05D0" w:rsidRPr="00F43E74" w:rsidRDefault="0045652A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ZM</w:t>
      </w:r>
      <w:r w:rsidR="000E05D0" w:rsidRPr="00F43E74">
        <w:rPr>
          <w:rFonts w:cs="Calibri"/>
          <w:bCs/>
          <w:color w:val="000000"/>
        </w:rPr>
        <w:t xml:space="preserve"> schvaluje prodej části pozemkové parcely č. 6043/2 o výměře 198 m</w:t>
      </w:r>
      <w:r w:rsidR="000E05D0" w:rsidRPr="00F43E74">
        <w:rPr>
          <w:rFonts w:cs="Calibri"/>
          <w:bCs/>
          <w:color w:val="000000"/>
          <w:vertAlign w:val="superscript"/>
        </w:rPr>
        <w:t>2</w:t>
      </w:r>
      <w:r w:rsidR="00F43E74" w:rsidRPr="00F43E74">
        <w:rPr>
          <w:rFonts w:cs="Calibri"/>
          <w:bCs/>
          <w:color w:val="000000"/>
        </w:rPr>
        <w:t xml:space="preserve"> v </w:t>
      </w:r>
      <w:proofErr w:type="spellStart"/>
      <w:proofErr w:type="gramStart"/>
      <w:r w:rsidR="00F43E74" w:rsidRPr="00F43E74">
        <w:rPr>
          <w:rFonts w:cs="Calibri"/>
          <w:bCs/>
          <w:color w:val="000000"/>
        </w:rPr>
        <w:t>k.ú</w:t>
      </w:r>
      <w:proofErr w:type="spellEnd"/>
      <w:r w:rsidR="00F43E74" w:rsidRPr="00F43E74">
        <w:rPr>
          <w:rFonts w:cs="Calibri"/>
          <w:bCs/>
          <w:color w:val="000000"/>
        </w:rPr>
        <w:t>.</w:t>
      </w:r>
      <w:proofErr w:type="gramEnd"/>
      <w:r w:rsidR="00F43E74" w:rsidRPr="00F43E74">
        <w:rPr>
          <w:rFonts w:cs="Calibri"/>
          <w:bCs/>
          <w:color w:val="000000"/>
        </w:rPr>
        <w:t xml:space="preserve"> Polička dle důvodové zprávy</w:t>
      </w:r>
      <w:r w:rsidR="000E05D0" w:rsidRPr="00F43E74">
        <w:rPr>
          <w:rFonts w:cs="Calibri"/>
          <w:bCs/>
          <w:color w:val="000000"/>
        </w:rPr>
        <w:t>. Kupní cena činí 350 Kč/m</w:t>
      </w:r>
      <w:r w:rsidR="000E05D0" w:rsidRPr="00F43E74">
        <w:rPr>
          <w:rFonts w:cs="Calibri"/>
          <w:bCs/>
          <w:color w:val="000000"/>
          <w:vertAlign w:val="superscript"/>
        </w:rPr>
        <w:t>2</w:t>
      </w:r>
      <w:r w:rsidR="000E05D0" w:rsidRPr="00F43E74">
        <w:rPr>
          <w:rFonts w:cs="Calibri"/>
          <w:bCs/>
          <w:color w:val="000000"/>
        </w:rPr>
        <w:t xml:space="preserve"> s tím, že kupující uhradí veškeré náklady spojené s převodem nemovitosti. 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45652A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17. </w:t>
      </w:r>
    </w:p>
    <w:p w:rsidR="000E05D0" w:rsidRPr="0045652A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45652A">
        <w:rPr>
          <w:rFonts w:cs="Calibri"/>
          <w:bCs/>
          <w:color w:val="000000"/>
        </w:rPr>
        <w:t xml:space="preserve">ZM schvaluje bezúplatný převod části pozemku </w:t>
      </w:r>
      <w:proofErr w:type="spellStart"/>
      <w:proofErr w:type="gramStart"/>
      <w:r w:rsidRPr="0045652A">
        <w:rPr>
          <w:rFonts w:cs="Calibri"/>
          <w:bCs/>
          <w:color w:val="000000"/>
        </w:rPr>
        <w:t>p.č</w:t>
      </w:r>
      <w:proofErr w:type="spellEnd"/>
      <w:r w:rsidRPr="0045652A">
        <w:rPr>
          <w:rFonts w:cs="Calibri"/>
          <w:bCs/>
          <w:color w:val="000000"/>
        </w:rPr>
        <w:t>.</w:t>
      </w:r>
      <w:proofErr w:type="gramEnd"/>
      <w:r w:rsidRPr="0045652A">
        <w:rPr>
          <w:rFonts w:cs="Calibri"/>
          <w:bCs/>
          <w:color w:val="000000"/>
        </w:rPr>
        <w:t xml:space="preserve"> 4386/54 o výměře 61 m</w:t>
      </w:r>
      <w:r w:rsidRPr="0045652A">
        <w:rPr>
          <w:rFonts w:cs="Calibri"/>
          <w:bCs/>
          <w:color w:val="000000"/>
          <w:vertAlign w:val="superscript"/>
        </w:rPr>
        <w:t>2</w:t>
      </w:r>
      <w:r w:rsidRPr="0045652A">
        <w:rPr>
          <w:rFonts w:cs="Calibri"/>
          <w:bCs/>
          <w:color w:val="000000"/>
        </w:rPr>
        <w:t xml:space="preserve"> a části pozemku </w:t>
      </w:r>
      <w:r w:rsidR="00D36023">
        <w:rPr>
          <w:rFonts w:cs="Calibri"/>
          <w:bCs/>
          <w:color w:val="000000"/>
        </w:rPr>
        <w:br/>
      </w:r>
      <w:proofErr w:type="spellStart"/>
      <w:r w:rsidRPr="0045652A">
        <w:rPr>
          <w:rFonts w:cs="Calibri"/>
          <w:bCs/>
          <w:color w:val="000000"/>
        </w:rPr>
        <w:t>p.č</w:t>
      </w:r>
      <w:proofErr w:type="spellEnd"/>
      <w:r w:rsidRPr="0045652A">
        <w:rPr>
          <w:rFonts w:cs="Calibri"/>
          <w:bCs/>
          <w:color w:val="000000"/>
        </w:rPr>
        <w:t>. 6611/79 o výměře 21 m</w:t>
      </w:r>
      <w:r w:rsidRPr="0045652A">
        <w:rPr>
          <w:rFonts w:cs="Calibri"/>
          <w:bCs/>
          <w:color w:val="000000"/>
          <w:vertAlign w:val="superscript"/>
        </w:rPr>
        <w:t>2</w:t>
      </w:r>
      <w:r w:rsidR="0045652A" w:rsidRPr="0045652A">
        <w:rPr>
          <w:rFonts w:cs="Calibri"/>
          <w:bCs/>
          <w:color w:val="000000"/>
        </w:rPr>
        <w:t xml:space="preserve"> vše v </w:t>
      </w:r>
      <w:proofErr w:type="spellStart"/>
      <w:r w:rsidR="0045652A" w:rsidRPr="0045652A">
        <w:rPr>
          <w:rFonts w:cs="Calibri"/>
          <w:bCs/>
          <w:color w:val="000000"/>
        </w:rPr>
        <w:t>k.ú</w:t>
      </w:r>
      <w:proofErr w:type="spellEnd"/>
      <w:r w:rsidR="0045652A" w:rsidRPr="0045652A">
        <w:rPr>
          <w:rFonts w:cs="Calibri"/>
          <w:bCs/>
          <w:color w:val="000000"/>
        </w:rPr>
        <w:t>. Polička</w:t>
      </w:r>
      <w:r w:rsidRPr="0045652A">
        <w:rPr>
          <w:rFonts w:cs="Calibri"/>
          <w:bCs/>
          <w:color w:val="000000"/>
        </w:rPr>
        <w:t xml:space="preserve"> z vlastnictví města Poličky do</w:t>
      </w:r>
      <w:r w:rsidR="0045652A" w:rsidRPr="0045652A">
        <w:rPr>
          <w:rFonts w:cs="Calibri"/>
          <w:bCs/>
          <w:color w:val="000000"/>
        </w:rPr>
        <w:t xml:space="preserve"> vlastnictví Pardubického kraje</w:t>
      </w:r>
      <w:r w:rsidRPr="0045652A">
        <w:rPr>
          <w:rFonts w:cs="Calibri"/>
          <w:bCs/>
          <w:color w:val="000000"/>
        </w:rPr>
        <w:t xml:space="preserve"> </w:t>
      </w:r>
      <w:r w:rsidR="0045652A" w:rsidRPr="0045652A">
        <w:rPr>
          <w:rFonts w:cs="Calibri"/>
          <w:bCs/>
          <w:color w:val="000000"/>
        </w:rPr>
        <w:t>dle důvodové zprávy</w:t>
      </w:r>
      <w:r w:rsidRPr="0045652A">
        <w:rPr>
          <w:rFonts w:cs="Calibri"/>
          <w:bCs/>
          <w:color w:val="000000"/>
        </w:rPr>
        <w:t>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2B2C30">
        <w:rPr>
          <w:rFonts w:cs="Calibri"/>
          <w:b/>
          <w:bCs/>
          <w:color w:val="000000"/>
        </w:rPr>
        <w:t xml:space="preserve"> </w:t>
      </w:r>
    </w:p>
    <w:p w:rsidR="000E05D0" w:rsidRPr="0045652A" w:rsidRDefault="0045652A" w:rsidP="002B2C30">
      <w:pPr>
        <w:spacing w:after="0" w:line="240" w:lineRule="auto"/>
        <w:jc w:val="both"/>
        <w:rPr>
          <w:rFonts w:cs="Calibri"/>
          <w:b/>
          <w:u w:val="single"/>
        </w:rPr>
      </w:pPr>
      <w:r w:rsidRPr="0045652A">
        <w:rPr>
          <w:rFonts w:cs="Calibri"/>
          <w:b/>
          <w:bCs/>
          <w:color w:val="000000"/>
          <w:u w:val="single"/>
        </w:rPr>
        <w:t>18.</w:t>
      </w:r>
    </w:p>
    <w:p w:rsidR="000E05D0" w:rsidRPr="002B2C30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>ZM vydává obecně závaznou vyhlášku města Poličky č. 2/2022, o odchylném vymezení doby nočního klidu dle důvodové zprávy.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45652A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19.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>ZM schvaluje realizaci a financování akce</w:t>
      </w:r>
      <w:r w:rsidRPr="002B2C30">
        <w:rPr>
          <w:rFonts w:cs="Calibri"/>
          <w:b/>
          <w:bCs/>
          <w:color w:val="000000"/>
        </w:rPr>
        <w:t xml:space="preserve"> </w:t>
      </w:r>
      <w:r w:rsidR="0045652A">
        <w:rPr>
          <w:rFonts w:cs="Calibri"/>
          <w:b/>
          <w:bCs/>
          <w:color w:val="000000"/>
        </w:rPr>
        <w:t>„</w:t>
      </w:r>
      <w:r w:rsidRPr="002B2C30">
        <w:rPr>
          <w:rFonts w:cs="Calibri"/>
          <w:color w:val="000000"/>
        </w:rPr>
        <w:t>Rekonstrukce ul. Eimova a Nádražní v</w:t>
      </w:r>
      <w:r w:rsidR="0045652A">
        <w:rPr>
          <w:rFonts w:cs="Calibri"/>
          <w:color w:val="000000"/>
        </w:rPr>
        <w:t> </w:t>
      </w:r>
      <w:r w:rsidRPr="002B2C30">
        <w:rPr>
          <w:rFonts w:cs="Calibri"/>
          <w:color w:val="000000"/>
        </w:rPr>
        <w:t>Poličce</w:t>
      </w:r>
      <w:r w:rsidR="0045652A">
        <w:rPr>
          <w:rFonts w:cs="Calibri"/>
          <w:color w:val="000000"/>
        </w:rPr>
        <w:t>“</w:t>
      </w:r>
      <w:r w:rsidRPr="002B2C30">
        <w:rPr>
          <w:rFonts w:cs="Calibri"/>
          <w:color w:val="000000"/>
        </w:rPr>
        <w:t xml:space="preserve"> dle důvodové zprávy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45652A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20. </w:t>
      </w:r>
    </w:p>
    <w:p w:rsidR="000E05D0" w:rsidRPr="002B2C30" w:rsidRDefault="000E05D0" w:rsidP="002B2C30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>ZM schvaluje Střednědobý výhled rozpočtu na období 2023 - 2025 příspěvkových organizací: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>Mat</w:t>
      </w:r>
      <w:r w:rsidR="00652048">
        <w:rPr>
          <w:rFonts w:cs="Calibri"/>
          <w:color w:val="000000"/>
        </w:rPr>
        <w:t>eřská škola Rozmarýnek Polička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>Mateřská šk</w:t>
      </w:r>
      <w:r w:rsidR="00652048">
        <w:rPr>
          <w:rFonts w:cs="Calibri"/>
          <w:color w:val="000000"/>
        </w:rPr>
        <w:t>ola Polička, Palackého nám. 181</w:t>
      </w:r>
      <w:r w:rsidRPr="0045652A">
        <w:rPr>
          <w:rFonts w:cs="Calibri"/>
          <w:color w:val="000000"/>
        </w:rPr>
        <w:t xml:space="preserve"> 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>Mat</w:t>
      </w:r>
      <w:r w:rsidR="00652048">
        <w:rPr>
          <w:rFonts w:cs="Calibri"/>
          <w:color w:val="000000"/>
        </w:rPr>
        <w:t>eřská škola Čtyřlístek Polička</w:t>
      </w:r>
    </w:p>
    <w:p w:rsidR="000E05D0" w:rsidRPr="0045652A" w:rsidRDefault="0045652A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>M</w:t>
      </w:r>
      <w:r w:rsidR="000E05D0" w:rsidRPr="0045652A">
        <w:rPr>
          <w:rFonts w:cs="Calibri"/>
          <w:color w:val="000000"/>
        </w:rPr>
        <w:t>ateřská škola Luční Polička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 xml:space="preserve">Masarykova základní škola Polička 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 xml:space="preserve">Základní škola Na Lukách Polička 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 xml:space="preserve">Školní jídelna Polička, Rumunská 646 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 xml:space="preserve">Základní umělecká škola Bohuslava Martinů Polička 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 xml:space="preserve">Středisko volného času Mozaika Polička </w:t>
      </w:r>
    </w:p>
    <w:p w:rsidR="000E05D0" w:rsidRPr="0045652A" w:rsidRDefault="000E05D0" w:rsidP="003A3146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 xml:space="preserve">Městská knihovna Polička </w:t>
      </w:r>
    </w:p>
    <w:p w:rsidR="00652048" w:rsidRDefault="000E05D0" w:rsidP="00C5693E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2048">
        <w:rPr>
          <w:rFonts w:cs="Calibri"/>
          <w:color w:val="000000"/>
        </w:rPr>
        <w:t>Městské muzeum a galerie Polička</w:t>
      </w:r>
    </w:p>
    <w:p w:rsidR="000E05D0" w:rsidRPr="00652048" w:rsidRDefault="000E05D0" w:rsidP="00C5693E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2048">
        <w:rPr>
          <w:rFonts w:cs="Calibri"/>
          <w:color w:val="000000"/>
        </w:rPr>
        <w:t xml:space="preserve">Hrad Svojanov 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 xml:space="preserve">Tylův dům, Polička </w:t>
      </w:r>
    </w:p>
    <w:p w:rsidR="000E05D0" w:rsidRPr="0045652A" w:rsidRDefault="000E05D0" w:rsidP="0045652A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5652A">
        <w:rPr>
          <w:rFonts w:cs="Calibri"/>
          <w:color w:val="000000"/>
        </w:rPr>
        <w:t>Dům s pečovatelskou službou „Penzion“ Polička</w:t>
      </w:r>
      <w:r w:rsidR="00652048">
        <w:rPr>
          <w:rFonts w:cs="Calibri"/>
          <w:color w:val="000000"/>
        </w:rPr>
        <w:t>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F52DD4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21</w:t>
      </w:r>
      <w:r w:rsidR="000E05D0" w:rsidRPr="002B2C30">
        <w:rPr>
          <w:rFonts w:cs="Calibri"/>
          <w:b/>
          <w:u w:val="single"/>
        </w:rPr>
        <w:t>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>ZM schvaluje poskytnutí účelové neinvestiční dotace ve výši 30.000 Kč Spolku rodičů a přáte</w:t>
      </w:r>
      <w:r w:rsidR="00652048">
        <w:rPr>
          <w:rFonts w:cs="Calibri"/>
          <w:color w:val="000000"/>
        </w:rPr>
        <w:t xml:space="preserve">l školy při Gymnáziu v Poličce </w:t>
      </w:r>
      <w:r w:rsidRPr="002B2C30">
        <w:rPr>
          <w:rFonts w:cs="Calibri"/>
          <w:color w:val="000000"/>
        </w:rPr>
        <w:t>dle důvodové zprávy.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C175C5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22</w:t>
      </w:r>
      <w:r w:rsidR="000E05D0" w:rsidRPr="002B2C30">
        <w:rPr>
          <w:rFonts w:cs="Calibri"/>
          <w:b/>
          <w:u w:val="single"/>
        </w:rPr>
        <w:t>.</w:t>
      </w:r>
    </w:p>
    <w:p w:rsidR="000E05D0" w:rsidRPr="002B2C30" w:rsidRDefault="000E05D0" w:rsidP="00B259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B2C30">
        <w:rPr>
          <w:rFonts w:cs="Calibri"/>
          <w:color w:val="000000"/>
        </w:rPr>
        <w:t>ZM schvaluje tyto zásady pro prodej stavebních pozemků:</w:t>
      </w:r>
    </w:p>
    <w:p w:rsidR="000E05D0" w:rsidRPr="002B2C30" w:rsidRDefault="000E05D0" w:rsidP="00B259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B2C30">
        <w:rPr>
          <w:rFonts w:cs="Calibri"/>
          <w:color w:val="000000"/>
        </w:rPr>
        <w:t>Prodej stavebních pozemků bude proveden</w:t>
      </w:r>
    </w:p>
    <w:p w:rsidR="000E05D0" w:rsidRPr="002B2C30" w:rsidRDefault="000E05D0" w:rsidP="00B259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B2C30">
        <w:rPr>
          <w:rFonts w:cs="Calibri"/>
          <w:color w:val="000000"/>
        </w:rPr>
        <w:t>a) formou aukce, kdy vyvolávací cena bude minimálně součet nákladů spojených s vytvořením</w:t>
      </w:r>
    </w:p>
    <w:p w:rsidR="000E05D0" w:rsidRPr="002B2C30" w:rsidRDefault="000E05D0" w:rsidP="00B259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B2C30">
        <w:rPr>
          <w:rFonts w:cs="Calibri"/>
          <w:color w:val="000000"/>
        </w:rPr>
        <w:t>stavebního pozemku včetně práce zaměstnanců města (nákladová cena)</w:t>
      </w:r>
    </w:p>
    <w:p w:rsidR="000E05D0" w:rsidRPr="002B2C30" w:rsidRDefault="000E05D0" w:rsidP="00B259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B2C30">
        <w:rPr>
          <w:rFonts w:cs="Calibri"/>
          <w:color w:val="000000"/>
        </w:rPr>
        <w:t>nebo</w:t>
      </w:r>
    </w:p>
    <w:p w:rsidR="000E05D0" w:rsidRPr="002B2C30" w:rsidRDefault="000E05D0" w:rsidP="00B259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B2C30">
        <w:rPr>
          <w:rFonts w:cs="Calibri"/>
          <w:color w:val="000000"/>
        </w:rPr>
        <w:t>b) za nákladovou cenu s tím, že nabyvatel pozemku se zavazuje do 2 let mít stavební povolení a do</w:t>
      </w:r>
    </w:p>
    <w:p w:rsidR="000E05D0" w:rsidRPr="002B2C30" w:rsidRDefault="000E05D0" w:rsidP="00B259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B2C30">
        <w:rPr>
          <w:rFonts w:cs="Calibri"/>
          <w:color w:val="000000"/>
        </w:rPr>
        <w:t>6 let kolaudaci a dále město má 10 let předkupní právo na pozemek a to za cenu, za kterou</w:t>
      </w:r>
      <w:r w:rsidR="00B25989">
        <w:rPr>
          <w:rFonts w:cs="Calibri"/>
          <w:color w:val="000000"/>
        </w:rPr>
        <w:t xml:space="preserve"> </w:t>
      </w:r>
      <w:r w:rsidRPr="002B2C30">
        <w:rPr>
          <w:rFonts w:cs="Calibri"/>
          <w:color w:val="000000"/>
        </w:rPr>
        <w:t>pozemek prodalo - toto ustanovení bude součástí kupní smlouvy + cena za případnou rozestavěnou či dokončenou stavbu, toto ustanovení bude součástí smlouvy o prodeji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B25989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23</w:t>
      </w:r>
      <w:r w:rsidR="000E05D0" w:rsidRPr="002B2C30">
        <w:rPr>
          <w:rFonts w:cs="Calibri"/>
          <w:b/>
          <w:u w:val="single"/>
        </w:rPr>
        <w:t>.</w:t>
      </w: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 xml:space="preserve">ZM schvaluje zřízení funkce </w:t>
      </w:r>
      <w:r w:rsidR="00B25989">
        <w:rPr>
          <w:rFonts w:cs="Calibri"/>
          <w:color w:val="000000"/>
        </w:rPr>
        <w:t>h</w:t>
      </w:r>
      <w:r w:rsidRPr="002B2C30">
        <w:rPr>
          <w:rFonts w:cs="Calibri"/>
          <w:color w:val="000000"/>
        </w:rPr>
        <w:t>lavního architekta města dle důvodové zprávy.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2B2C30" w:rsidRDefault="00C1371F" w:rsidP="002B2C30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24</w:t>
      </w:r>
      <w:r w:rsidR="000E05D0" w:rsidRPr="002B2C30">
        <w:rPr>
          <w:rFonts w:cs="Calibri"/>
          <w:b/>
          <w:u w:val="single"/>
        </w:rPr>
        <w:t>.</w:t>
      </w:r>
    </w:p>
    <w:p w:rsidR="000E05D0" w:rsidRDefault="00C1371F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1/ </w:t>
      </w:r>
      <w:r w:rsidR="000E05D0" w:rsidRPr="002B2C30">
        <w:rPr>
          <w:rFonts w:cs="Calibri"/>
          <w:color w:val="000000"/>
        </w:rPr>
        <w:t>ZM schvaluje pořizování a zveřejňování záznamu ze zasedání Zastupitelstva města a tím</w:t>
      </w:r>
      <w:r w:rsidR="00657208">
        <w:rPr>
          <w:rFonts w:cs="Calibri"/>
          <w:color w:val="000000"/>
        </w:rPr>
        <w:t xml:space="preserve"> </w:t>
      </w:r>
      <w:r w:rsidR="000E05D0" w:rsidRPr="002B2C30">
        <w:rPr>
          <w:rFonts w:cs="Calibri"/>
          <w:color w:val="000000"/>
        </w:rPr>
        <w:t>spojenou změnu Jednacího řádu ZM dle důvodové zprávy.</w:t>
      </w:r>
    </w:p>
    <w:p w:rsidR="00C1371F" w:rsidRPr="002B2C30" w:rsidRDefault="00C1371F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0E05D0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B2C30">
        <w:rPr>
          <w:rFonts w:cs="Calibri"/>
          <w:color w:val="000000"/>
        </w:rPr>
        <w:t>2</w:t>
      </w:r>
      <w:r w:rsidR="00C1371F">
        <w:rPr>
          <w:rFonts w:cs="Calibri"/>
          <w:color w:val="000000"/>
        </w:rPr>
        <w:t>/</w:t>
      </w:r>
      <w:r w:rsidRPr="002B2C30">
        <w:rPr>
          <w:rFonts w:cs="Calibri"/>
          <w:color w:val="000000"/>
        </w:rPr>
        <w:t xml:space="preserve"> ZM schvaluje zveřejňování zápisu ze zasedání Zastupitelstva města a tím spojenou změnu</w:t>
      </w:r>
      <w:r w:rsidR="00657208">
        <w:rPr>
          <w:rFonts w:cs="Calibri"/>
          <w:color w:val="000000"/>
        </w:rPr>
        <w:t xml:space="preserve"> </w:t>
      </w:r>
      <w:r w:rsidRPr="002B2C30">
        <w:rPr>
          <w:rFonts w:cs="Calibri"/>
          <w:color w:val="000000"/>
        </w:rPr>
        <w:t>Jednacího řádu ZM dle důvodové zprávy.</w:t>
      </w: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9062D4" w:rsidRDefault="000E05D0" w:rsidP="000E05D0">
      <w:pPr>
        <w:rPr>
          <w:rFonts w:ascii="Tahoma" w:hAnsi="Tahoma"/>
          <w:b/>
          <w:sz w:val="20"/>
          <w:szCs w:val="24"/>
          <w:u w:val="single"/>
        </w:rPr>
      </w:pPr>
    </w:p>
    <w:p w:rsidR="000E05D0" w:rsidRDefault="000E05D0" w:rsidP="00C72E25"/>
    <w:p w:rsidR="00211471" w:rsidRDefault="00211471" w:rsidP="00CD5277">
      <w:pPr>
        <w:spacing w:after="0" w:line="240" w:lineRule="auto"/>
        <w:jc w:val="both"/>
      </w:pPr>
    </w:p>
    <w:sectPr w:rsidR="00211471" w:rsidSect="00C820F7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D" w:rsidRDefault="0092734D" w:rsidP="00FA314D">
      <w:pPr>
        <w:spacing w:after="0" w:line="240" w:lineRule="auto"/>
      </w:pPr>
      <w:r>
        <w:separator/>
      </w:r>
    </w:p>
  </w:endnote>
  <w:end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A7" w:rsidRDefault="00C655A7" w:rsidP="00FB1CC2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A45B2">
      <w:rPr>
        <w:noProof/>
      </w:rPr>
      <w:t>6</w:t>
    </w:r>
    <w:r>
      <w:fldChar w:fldCharType="end"/>
    </w:r>
    <w:r>
      <w:t xml:space="preserve"> z </w:t>
    </w:r>
    <w:r w:rsidR="0092734D">
      <w:rPr>
        <w:noProof/>
      </w:rPr>
      <w:fldChar w:fldCharType="begin"/>
    </w:r>
    <w:r w:rsidR="0092734D">
      <w:rPr>
        <w:noProof/>
      </w:rPr>
      <w:instrText xml:space="preserve"> NUMPAGES  \* Arabic  \* MERGEFORMAT </w:instrText>
    </w:r>
    <w:r w:rsidR="0092734D">
      <w:rPr>
        <w:noProof/>
      </w:rPr>
      <w:fldChar w:fldCharType="separate"/>
    </w:r>
    <w:r w:rsidR="008A45B2">
      <w:rPr>
        <w:noProof/>
      </w:rPr>
      <w:t>6</w:t>
    </w:r>
    <w:r w:rsidR="00927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D" w:rsidRDefault="0092734D" w:rsidP="00FA314D">
      <w:pPr>
        <w:spacing w:after="0" w:line="240" w:lineRule="auto"/>
      </w:pPr>
      <w:r>
        <w:separator/>
      </w:r>
    </w:p>
  </w:footnote>
  <w:foot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608"/>
    <w:multiLevelType w:val="hybridMultilevel"/>
    <w:tmpl w:val="70A4DA7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BC2"/>
    <w:multiLevelType w:val="hybridMultilevel"/>
    <w:tmpl w:val="4CB2D5E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778"/>
    <w:multiLevelType w:val="hybridMultilevel"/>
    <w:tmpl w:val="BCE42364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FD7"/>
    <w:multiLevelType w:val="hybridMultilevel"/>
    <w:tmpl w:val="9A1A4AE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AA6"/>
    <w:multiLevelType w:val="hybridMultilevel"/>
    <w:tmpl w:val="99A4C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239"/>
    <w:multiLevelType w:val="hybridMultilevel"/>
    <w:tmpl w:val="D5B65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CC6"/>
    <w:multiLevelType w:val="hybridMultilevel"/>
    <w:tmpl w:val="9B28F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5D11"/>
    <w:multiLevelType w:val="hybridMultilevel"/>
    <w:tmpl w:val="2F1E19FA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568"/>
    <w:multiLevelType w:val="hybridMultilevel"/>
    <w:tmpl w:val="F044027A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9749D"/>
    <w:multiLevelType w:val="hybridMultilevel"/>
    <w:tmpl w:val="DDCC5AB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04B6"/>
    <w:multiLevelType w:val="hybridMultilevel"/>
    <w:tmpl w:val="C9F2C8B0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23"/>
  </w:num>
  <w:num w:numId="5">
    <w:abstractNumId w:val="22"/>
  </w:num>
  <w:num w:numId="6">
    <w:abstractNumId w:val="17"/>
  </w:num>
  <w:num w:numId="7">
    <w:abstractNumId w:val="20"/>
  </w:num>
  <w:num w:numId="8">
    <w:abstractNumId w:val="29"/>
  </w:num>
  <w:num w:numId="9">
    <w:abstractNumId w:val="18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  <w:num w:numId="15">
    <w:abstractNumId w:val="27"/>
  </w:num>
  <w:num w:numId="16">
    <w:abstractNumId w:val="6"/>
  </w:num>
  <w:num w:numId="17">
    <w:abstractNumId w:val="24"/>
  </w:num>
  <w:num w:numId="18">
    <w:abstractNumId w:val="4"/>
  </w:num>
  <w:num w:numId="19">
    <w:abstractNumId w:val="21"/>
  </w:num>
  <w:num w:numId="20">
    <w:abstractNumId w:val="2"/>
  </w:num>
  <w:num w:numId="21">
    <w:abstractNumId w:val="5"/>
  </w:num>
  <w:num w:numId="22">
    <w:abstractNumId w:val="12"/>
  </w:num>
  <w:num w:numId="23">
    <w:abstractNumId w:val="19"/>
  </w:num>
  <w:num w:numId="24">
    <w:abstractNumId w:val="8"/>
  </w:num>
  <w:num w:numId="25">
    <w:abstractNumId w:val="28"/>
  </w:num>
  <w:num w:numId="26">
    <w:abstractNumId w:val="14"/>
  </w:num>
  <w:num w:numId="27">
    <w:abstractNumId w:val="9"/>
  </w:num>
  <w:num w:numId="28">
    <w:abstractNumId w:val="15"/>
  </w:num>
  <w:num w:numId="29">
    <w:abstractNumId w:val="3"/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17CD"/>
    <w:rsid w:val="00001DA8"/>
    <w:rsid w:val="00002C37"/>
    <w:rsid w:val="00005377"/>
    <w:rsid w:val="0000679E"/>
    <w:rsid w:val="00007065"/>
    <w:rsid w:val="000117B7"/>
    <w:rsid w:val="00013831"/>
    <w:rsid w:val="00014DD8"/>
    <w:rsid w:val="00015C66"/>
    <w:rsid w:val="00016AEA"/>
    <w:rsid w:val="00020754"/>
    <w:rsid w:val="00020CA3"/>
    <w:rsid w:val="00020F69"/>
    <w:rsid w:val="000268B8"/>
    <w:rsid w:val="00026AF8"/>
    <w:rsid w:val="00030BB3"/>
    <w:rsid w:val="00031BE8"/>
    <w:rsid w:val="000322D2"/>
    <w:rsid w:val="000374DA"/>
    <w:rsid w:val="00041822"/>
    <w:rsid w:val="00046513"/>
    <w:rsid w:val="0005148B"/>
    <w:rsid w:val="000631BC"/>
    <w:rsid w:val="000635FD"/>
    <w:rsid w:val="00063DED"/>
    <w:rsid w:val="00063EAA"/>
    <w:rsid w:val="00064B50"/>
    <w:rsid w:val="0007072D"/>
    <w:rsid w:val="00070AD9"/>
    <w:rsid w:val="0007163D"/>
    <w:rsid w:val="00086FAC"/>
    <w:rsid w:val="000908D6"/>
    <w:rsid w:val="00092EE0"/>
    <w:rsid w:val="00097278"/>
    <w:rsid w:val="000A31A1"/>
    <w:rsid w:val="000B2CD9"/>
    <w:rsid w:val="000B3962"/>
    <w:rsid w:val="000B79E0"/>
    <w:rsid w:val="000B7D8B"/>
    <w:rsid w:val="000C27AF"/>
    <w:rsid w:val="000C2E24"/>
    <w:rsid w:val="000C3E1F"/>
    <w:rsid w:val="000C3E7C"/>
    <w:rsid w:val="000C4999"/>
    <w:rsid w:val="000C4EA1"/>
    <w:rsid w:val="000C67AE"/>
    <w:rsid w:val="000C6D50"/>
    <w:rsid w:val="000C7F11"/>
    <w:rsid w:val="000D4569"/>
    <w:rsid w:val="000D4A91"/>
    <w:rsid w:val="000D7E53"/>
    <w:rsid w:val="000D7EA4"/>
    <w:rsid w:val="000E0304"/>
    <w:rsid w:val="000E0480"/>
    <w:rsid w:val="000E05D0"/>
    <w:rsid w:val="000E7E6D"/>
    <w:rsid w:val="000F1CE2"/>
    <w:rsid w:val="000F369C"/>
    <w:rsid w:val="000F4110"/>
    <w:rsid w:val="000F4EEC"/>
    <w:rsid w:val="000F541C"/>
    <w:rsid w:val="000F6433"/>
    <w:rsid w:val="0010209E"/>
    <w:rsid w:val="00105734"/>
    <w:rsid w:val="0010763F"/>
    <w:rsid w:val="001104EB"/>
    <w:rsid w:val="001105CE"/>
    <w:rsid w:val="00114969"/>
    <w:rsid w:val="00115A64"/>
    <w:rsid w:val="00115DC2"/>
    <w:rsid w:val="001173AD"/>
    <w:rsid w:val="00121D5C"/>
    <w:rsid w:val="00123D35"/>
    <w:rsid w:val="00124E85"/>
    <w:rsid w:val="001252CE"/>
    <w:rsid w:val="00126BBA"/>
    <w:rsid w:val="00126FA8"/>
    <w:rsid w:val="00132E9A"/>
    <w:rsid w:val="0013539A"/>
    <w:rsid w:val="0013710F"/>
    <w:rsid w:val="00143604"/>
    <w:rsid w:val="001439C9"/>
    <w:rsid w:val="00144412"/>
    <w:rsid w:val="001447D6"/>
    <w:rsid w:val="001458A8"/>
    <w:rsid w:val="00152029"/>
    <w:rsid w:val="00152CB4"/>
    <w:rsid w:val="001547F8"/>
    <w:rsid w:val="00156587"/>
    <w:rsid w:val="00160513"/>
    <w:rsid w:val="00161DDC"/>
    <w:rsid w:val="00162266"/>
    <w:rsid w:val="00162616"/>
    <w:rsid w:val="001632BB"/>
    <w:rsid w:val="00163C2D"/>
    <w:rsid w:val="00164DED"/>
    <w:rsid w:val="001650C8"/>
    <w:rsid w:val="00172C42"/>
    <w:rsid w:val="00174F71"/>
    <w:rsid w:val="00182778"/>
    <w:rsid w:val="00183AB5"/>
    <w:rsid w:val="001842A4"/>
    <w:rsid w:val="00185256"/>
    <w:rsid w:val="0018592E"/>
    <w:rsid w:val="00186B02"/>
    <w:rsid w:val="00191364"/>
    <w:rsid w:val="00192F56"/>
    <w:rsid w:val="00194B29"/>
    <w:rsid w:val="00195BBC"/>
    <w:rsid w:val="00195FD7"/>
    <w:rsid w:val="001975EF"/>
    <w:rsid w:val="001A12C1"/>
    <w:rsid w:val="001A2B1C"/>
    <w:rsid w:val="001A2FA1"/>
    <w:rsid w:val="001B05FA"/>
    <w:rsid w:val="001B0977"/>
    <w:rsid w:val="001B12D5"/>
    <w:rsid w:val="001B2421"/>
    <w:rsid w:val="001B3DC1"/>
    <w:rsid w:val="001B5E70"/>
    <w:rsid w:val="001B792A"/>
    <w:rsid w:val="001C4116"/>
    <w:rsid w:val="001C5C4C"/>
    <w:rsid w:val="001C7A5C"/>
    <w:rsid w:val="001D3A6D"/>
    <w:rsid w:val="001D4094"/>
    <w:rsid w:val="001E2E46"/>
    <w:rsid w:val="001E3DFA"/>
    <w:rsid w:val="001E46A4"/>
    <w:rsid w:val="001E662E"/>
    <w:rsid w:val="001F07CC"/>
    <w:rsid w:val="001F1FD4"/>
    <w:rsid w:val="001F415B"/>
    <w:rsid w:val="001F52B5"/>
    <w:rsid w:val="00200DF8"/>
    <w:rsid w:val="00200F50"/>
    <w:rsid w:val="002021DC"/>
    <w:rsid w:val="002024A7"/>
    <w:rsid w:val="00204D00"/>
    <w:rsid w:val="00204D4B"/>
    <w:rsid w:val="00210128"/>
    <w:rsid w:val="002112B2"/>
    <w:rsid w:val="00211471"/>
    <w:rsid w:val="002129A0"/>
    <w:rsid w:val="0021319B"/>
    <w:rsid w:val="0021450B"/>
    <w:rsid w:val="002157F3"/>
    <w:rsid w:val="002216B9"/>
    <w:rsid w:val="0022226A"/>
    <w:rsid w:val="00223394"/>
    <w:rsid w:val="00224D56"/>
    <w:rsid w:val="002265B1"/>
    <w:rsid w:val="002277B2"/>
    <w:rsid w:val="00231FEE"/>
    <w:rsid w:val="00232B72"/>
    <w:rsid w:val="00233AA6"/>
    <w:rsid w:val="00235540"/>
    <w:rsid w:val="00240968"/>
    <w:rsid w:val="00241139"/>
    <w:rsid w:val="00245B59"/>
    <w:rsid w:val="0024621E"/>
    <w:rsid w:val="0024677B"/>
    <w:rsid w:val="002470EB"/>
    <w:rsid w:val="00247198"/>
    <w:rsid w:val="0024785C"/>
    <w:rsid w:val="00250936"/>
    <w:rsid w:val="00251279"/>
    <w:rsid w:val="00254666"/>
    <w:rsid w:val="00255802"/>
    <w:rsid w:val="00257D83"/>
    <w:rsid w:val="00260F04"/>
    <w:rsid w:val="00261B50"/>
    <w:rsid w:val="002636E7"/>
    <w:rsid w:val="002660B6"/>
    <w:rsid w:val="00267ED9"/>
    <w:rsid w:val="00274F78"/>
    <w:rsid w:val="002752AD"/>
    <w:rsid w:val="00275AD0"/>
    <w:rsid w:val="00277FCF"/>
    <w:rsid w:val="002815BE"/>
    <w:rsid w:val="00281D44"/>
    <w:rsid w:val="00282035"/>
    <w:rsid w:val="00282288"/>
    <w:rsid w:val="002833BA"/>
    <w:rsid w:val="00285D9A"/>
    <w:rsid w:val="0028666F"/>
    <w:rsid w:val="00290D9B"/>
    <w:rsid w:val="00297740"/>
    <w:rsid w:val="002A0E79"/>
    <w:rsid w:val="002A1BD8"/>
    <w:rsid w:val="002A1FD1"/>
    <w:rsid w:val="002A47C1"/>
    <w:rsid w:val="002A5CCD"/>
    <w:rsid w:val="002A63E7"/>
    <w:rsid w:val="002A6BA2"/>
    <w:rsid w:val="002A7752"/>
    <w:rsid w:val="002B0635"/>
    <w:rsid w:val="002B1D53"/>
    <w:rsid w:val="002B277F"/>
    <w:rsid w:val="002B2C30"/>
    <w:rsid w:val="002B5EA4"/>
    <w:rsid w:val="002B6190"/>
    <w:rsid w:val="002C046E"/>
    <w:rsid w:val="002C0798"/>
    <w:rsid w:val="002C70DB"/>
    <w:rsid w:val="002D07CB"/>
    <w:rsid w:val="002D20E2"/>
    <w:rsid w:val="002D440D"/>
    <w:rsid w:val="002D5C4F"/>
    <w:rsid w:val="002D69E6"/>
    <w:rsid w:val="002D761D"/>
    <w:rsid w:val="002E28FD"/>
    <w:rsid w:val="002E2E2D"/>
    <w:rsid w:val="002E3A31"/>
    <w:rsid w:val="002E47AF"/>
    <w:rsid w:val="002E68CD"/>
    <w:rsid w:val="002E713F"/>
    <w:rsid w:val="002F230D"/>
    <w:rsid w:val="002F2C8B"/>
    <w:rsid w:val="002F5F72"/>
    <w:rsid w:val="00302AEA"/>
    <w:rsid w:val="00303962"/>
    <w:rsid w:val="00303B58"/>
    <w:rsid w:val="003067C0"/>
    <w:rsid w:val="0031394A"/>
    <w:rsid w:val="00313C8F"/>
    <w:rsid w:val="00315862"/>
    <w:rsid w:val="00317D87"/>
    <w:rsid w:val="00321C53"/>
    <w:rsid w:val="00322908"/>
    <w:rsid w:val="00322C39"/>
    <w:rsid w:val="003248F0"/>
    <w:rsid w:val="00324BE6"/>
    <w:rsid w:val="00326AA9"/>
    <w:rsid w:val="003310E2"/>
    <w:rsid w:val="00331435"/>
    <w:rsid w:val="003317AF"/>
    <w:rsid w:val="00332020"/>
    <w:rsid w:val="00332B9A"/>
    <w:rsid w:val="00336F0A"/>
    <w:rsid w:val="0033785F"/>
    <w:rsid w:val="0034238D"/>
    <w:rsid w:val="00343329"/>
    <w:rsid w:val="00345B7D"/>
    <w:rsid w:val="0035055B"/>
    <w:rsid w:val="00352C6E"/>
    <w:rsid w:val="00352FA5"/>
    <w:rsid w:val="003539CE"/>
    <w:rsid w:val="003552D2"/>
    <w:rsid w:val="00356D53"/>
    <w:rsid w:val="00356D58"/>
    <w:rsid w:val="00356E16"/>
    <w:rsid w:val="00360041"/>
    <w:rsid w:val="00362660"/>
    <w:rsid w:val="00367650"/>
    <w:rsid w:val="003731B0"/>
    <w:rsid w:val="00375590"/>
    <w:rsid w:val="00375CF1"/>
    <w:rsid w:val="00377C43"/>
    <w:rsid w:val="00381947"/>
    <w:rsid w:val="00381F6B"/>
    <w:rsid w:val="00383B09"/>
    <w:rsid w:val="00384FCF"/>
    <w:rsid w:val="00392A01"/>
    <w:rsid w:val="0039444C"/>
    <w:rsid w:val="00395B32"/>
    <w:rsid w:val="00395ED4"/>
    <w:rsid w:val="003A2321"/>
    <w:rsid w:val="003A37AC"/>
    <w:rsid w:val="003A3BF1"/>
    <w:rsid w:val="003A7188"/>
    <w:rsid w:val="003A7762"/>
    <w:rsid w:val="003B12F6"/>
    <w:rsid w:val="003B1F71"/>
    <w:rsid w:val="003B2A42"/>
    <w:rsid w:val="003B55CD"/>
    <w:rsid w:val="003B56A5"/>
    <w:rsid w:val="003C66F8"/>
    <w:rsid w:val="003D2C23"/>
    <w:rsid w:val="003D6A27"/>
    <w:rsid w:val="003E16F3"/>
    <w:rsid w:val="003E4737"/>
    <w:rsid w:val="003E6C31"/>
    <w:rsid w:val="003F0B43"/>
    <w:rsid w:val="003F1D9E"/>
    <w:rsid w:val="003F403A"/>
    <w:rsid w:val="003F71FD"/>
    <w:rsid w:val="003F730F"/>
    <w:rsid w:val="00400CA4"/>
    <w:rsid w:val="00403D7D"/>
    <w:rsid w:val="004044EB"/>
    <w:rsid w:val="00407A78"/>
    <w:rsid w:val="00410533"/>
    <w:rsid w:val="0041402A"/>
    <w:rsid w:val="00415507"/>
    <w:rsid w:val="00417426"/>
    <w:rsid w:val="00420672"/>
    <w:rsid w:val="0042095E"/>
    <w:rsid w:val="00420AF7"/>
    <w:rsid w:val="0042185F"/>
    <w:rsid w:val="0042260A"/>
    <w:rsid w:val="0042270D"/>
    <w:rsid w:val="00423217"/>
    <w:rsid w:val="0042741A"/>
    <w:rsid w:val="00431B8D"/>
    <w:rsid w:val="0043680F"/>
    <w:rsid w:val="00442133"/>
    <w:rsid w:val="004453B2"/>
    <w:rsid w:val="004530D4"/>
    <w:rsid w:val="00453EF6"/>
    <w:rsid w:val="00454600"/>
    <w:rsid w:val="00454EBA"/>
    <w:rsid w:val="0045652A"/>
    <w:rsid w:val="00456854"/>
    <w:rsid w:val="00456B53"/>
    <w:rsid w:val="004572AA"/>
    <w:rsid w:val="004573DD"/>
    <w:rsid w:val="00461342"/>
    <w:rsid w:val="0046598F"/>
    <w:rsid w:val="004677E5"/>
    <w:rsid w:val="00470FE5"/>
    <w:rsid w:val="00471FE6"/>
    <w:rsid w:val="00473E03"/>
    <w:rsid w:val="004746AF"/>
    <w:rsid w:val="00476C8F"/>
    <w:rsid w:val="00481384"/>
    <w:rsid w:val="00483E3E"/>
    <w:rsid w:val="00485B8B"/>
    <w:rsid w:val="00486131"/>
    <w:rsid w:val="00490190"/>
    <w:rsid w:val="004932AB"/>
    <w:rsid w:val="00496ECD"/>
    <w:rsid w:val="00496FBB"/>
    <w:rsid w:val="00497707"/>
    <w:rsid w:val="004A106C"/>
    <w:rsid w:val="004A15C3"/>
    <w:rsid w:val="004A283C"/>
    <w:rsid w:val="004A2C59"/>
    <w:rsid w:val="004A72B6"/>
    <w:rsid w:val="004B5D18"/>
    <w:rsid w:val="004B7BFA"/>
    <w:rsid w:val="004C23A6"/>
    <w:rsid w:val="004C28A4"/>
    <w:rsid w:val="004C2CDF"/>
    <w:rsid w:val="004C41F4"/>
    <w:rsid w:val="004C5858"/>
    <w:rsid w:val="004D4575"/>
    <w:rsid w:val="004E16DE"/>
    <w:rsid w:val="004E1F64"/>
    <w:rsid w:val="004E2B2A"/>
    <w:rsid w:val="004E437A"/>
    <w:rsid w:val="004E6690"/>
    <w:rsid w:val="004E67F7"/>
    <w:rsid w:val="004E6906"/>
    <w:rsid w:val="004F2E3C"/>
    <w:rsid w:val="004F74E0"/>
    <w:rsid w:val="004F7902"/>
    <w:rsid w:val="005011FC"/>
    <w:rsid w:val="00501C9C"/>
    <w:rsid w:val="00504676"/>
    <w:rsid w:val="00507130"/>
    <w:rsid w:val="00507369"/>
    <w:rsid w:val="00513F4A"/>
    <w:rsid w:val="00516506"/>
    <w:rsid w:val="00516A6B"/>
    <w:rsid w:val="005170F1"/>
    <w:rsid w:val="00521EA2"/>
    <w:rsid w:val="00522AA4"/>
    <w:rsid w:val="0052520E"/>
    <w:rsid w:val="00530657"/>
    <w:rsid w:val="00531926"/>
    <w:rsid w:val="00534F91"/>
    <w:rsid w:val="0054198D"/>
    <w:rsid w:val="00543A6F"/>
    <w:rsid w:val="0054667F"/>
    <w:rsid w:val="00554939"/>
    <w:rsid w:val="005578AC"/>
    <w:rsid w:val="00561A36"/>
    <w:rsid w:val="0056213C"/>
    <w:rsid w:val="00564C8C"/>
    <w:rsid w:val="00566EEA"/>
    <w:rsid w:val="00570B51"/>
    <w:rsid w:val="005737C5"/>
    <w:rsid w:val="00573A87"/>
    <w:rsid w:val="00573D1E"/>
    <w:rsid w:val="00573E92"/>
    <w:rsid w:val="00574894"/>
    <w:rsid w:val="00575A1A"/>
    <w:rsid w:val="0058080E"/>
    <w:rsid w:val="00581308"/>
    <w:rsid w:val="00582589"/>
    <w:rsid w:val="005851DA"/>
    <w:rsid w:val="00585AD3"/>
    <w:rsid w:val="005860C2"/>
    <w:rsid w:val="00587477"/>
    <w:rsid w:val="00587DCB"/>
    <w:rsid w:val="005950ED"/>
    <w:rsid w:val="00596399"/>
    <w:rsid w:val="00597635"/>
    <w:rsid w:val="00597DC8"/>
    <w:rsid w:val="005B0B5F"/>
    <w:rsid w:val="005B0B7D"/>
    <w:rsid w:val="005B6FD3"/>
    <w:rsid w:val="005B787A"/>
    <w:rsid w:val="005C072B"/>
    <w:rsid w:val="005C1086"/>
    <w:rsid w:val="005C13D7"/>
    <w:rsid w:val="005C43E1"/>
    <w:rsid w:val="005C5C91"/>
    <w:rsid w:val="005C7147"/>
    <w:rsid w:val="005C743F"/>
    <w:rsid w:val="005D54DA"/>
    <w:rsid w:val="005D6353"/>
    <w:rsid w:val="005E386B"/>
    <w:rsid w:val="005E3E8B"/>
    <w:rsid w:val="005F014D"/>
    <w:rsid w:val="005F1C2F"/>
    <w:rsid w:val="005F2603"/>
    <w:rsid w:val="005F728B"/>
    <w:rsid w:val="00601419"/>
    <w:rsid w:val="00613889"/>
    <w:rsid w:val="0061507B"/>
    <w:rsid w:val="00616B7C"/>
    <w:rsid w:val="0061776D"/>
    <w:rsid w:val="006200D0"/>
    <w:rsid w:val="00620842"/>
    <w:rsid w:val="00622C28"/>
    <w:rsid w:val="00627B5B"/>
    <w:rsid w:val="00632037"/>
    <w:rsid w:val="0063330F"/>
    <w:rsid w:val="006335B4"/>
    <w:rsid w:val="00635687"/>
    <w:rsid w:val="0063595B"/>
    <w:rsid w:val="0064247F"/>
    <w:rsid w:val="0064320C"/>
    <w:rsid w:val="0064360B"/>
    <w:rsid w:val="00643B83"/>
    <w:rsid w:val="00645B7B"/>
    <w:rsid w:val="006478D6"/>
    <w:rsid w:val="00647E76"/>
    <w:rsid w:val="006516B8"/>
    <w:rsid w:val="00652048"/>
    <w:rsid w:val="00657208"/>
    <w:rsid w:val="00660A27"/>
    <w:rsid w:val="00661F46"/>
    <w:rsid w:val="00663C3F"/>
    <w:rsid w:val="00664095"/>
    <w:rsid w:val="00664756"/>
    <w:rsid w:val="00665544"/>
    <w:rsid w:val="00671556"/>
    <w:rsid w:val="00671945"/>
    <w:rsid w:val="006723FA"/>
    <w:rsid w:val="00673FFA"/>
    <w:rsid w:val="00676310"/>
    <w:rsid w:val="006817A2"/>
    <w:rsid w:val="0068205A"/>
    <w:rsid w:val="0068413F"/>
    <w:rsid w:val="00685153"/>
    <w:rsid w:val="00685181"/>
    <w:rsid w:val="00686459"/>
    <w:rsid w:val="006925E1"/>
    <w:rsid w:val="00696731"/>
    <w:rsid w:val="0069721F"/>
    <w:rsid w:val="006A42C3"/>
    <w:rsid w:val="006A42ED"/>
    <w:rsid w:val="006A615F"/>
    <w:rsid w:val="006A7FD9"/>
    <w:rsid w:val="006B0404"/>
    <w:rsid w:val="006B04E8"/>
    <w:rsid w:val="006B061A"/>
    <w:rsid w:val="006B27A2"/>
    <w:rsid w:val="006B4392"/>
    <w:rsid w:val="006B69AC"/>
    <w:rsid w:val="006B706B"/>
    <w:rsid w:val="006C05AF"/>
    <w:rsid w:val="006C4CA3"/>
    <w:rsid w:val="006C4E32"/>
    <w:rsid w:val="006D4CFC"/>
    <w:rsid w:val="006E322D"/>
    <w:rsid w:val="006E5322"/>
    <w:rsid w:val="006E5F23"/>
    <w:rsid w:val="006E642A"/>
    <w:rsid w:val="006E6CCE"/>
    <w:rsid w:val="006E7353"/>
    <w:rsid w:val="006F323E"/>
    <w:rsid w:val="006F34E6"/>
    <w:rsid w:val="006F3F58"/>
    <w:rsid w:val="006F4B09"/>
    <w:rsid w:val="00700DD6"/>
    <w:rsid w:val="00701B6C"/>
    <w:rsid w:val="00703883"/>
    <w:rsid w:val="00703A97"/>
    <w:rsid w:val="00704AB7"/>
    <w:rsid w:val="00704F49"/>
    <w:rsid w:val="00706E68"/>
    <w:rsid w:val="00710D27"/>
    <w:rsid w:val="00713781"/>
    <w:rsid w:val="0072138D"/>
    <w:rsid w:val="0072164F"/>
    <w:rsid w:val="00723830"/>
    <w:rsid w:val="0072649E"/>
    <w:rsid w:val="00732BD7"/>
    <w:rsid w:val="00735155"/>
    <w:rsid w:val="00736291"/>
    <w:rsid w:val="00737C80"/>
    <w:rsid w:val="00741C1E"/>
    <w:rsid w:val="00747C74"/>
    <w:rsid w:val="00750358"/>
    <w:rsid w:val="00750756"/>
    <w:rsid w:val="00753454"/>
    <w:rsid w:val="00755F46"/>
    <w:rsid w:val="0075794A"/>
    <w:rsid w:val="007707A1"/>
    <w:rsid w:val="00776778"/>
    <w:rsid w:val="00784B47"/>
    <w:rsid w:val="00785CF7"/>
    <w:rsid w:val="00786B02"/>
    <w:rsid w:val="00791FE1"/>
    <w:rsid w:val="00792E66"/>
    <w:rsid w:val="00792E81"/>
    <w:rsid w:val="0079565C"/>
    <w:rsid w:val="00797750"/>
    <w:rsid w:val="00797902"/>
    <w:rsid w:val="007A0547"/>
    <w:rsid w:val="007A19E4"/>
    <w:rsid w:val="007A39D4"/>
    <w:rsid w:val="007A4381"/>
    <w:rsid w:val="007A567C"/>
    <w:rsid w:val="007A6072"/>
    <w:rsid w:val="007A7903"/>
    <w:rsid w:val="007A7E4E"/>
    <w:rsid w:val="007B06D6"/>
    <w:rsid w:val="007B0DF2"/>
    <w:rsid w:val="007B1E35"/>
    <w:rsid w:val="007B31B6"/>
    <w:rsid w:val="007B7BD8"/>
    <w:rsid w:val="007C2687"/>
    <w:rsid w:val="007C695F"/>
    <w:rsid w:val="007D071C"/>
    <w:rsid w:val="007D2EEA"/>
    <w:rsid w:val="007D3CAC"/>
    <w:rsid w:val="007D6E3F"/>
    <w:rsid w:val="007E163C"/>
    <w:rsid w:val="007E1657"/>
    <w:rsid w:val="007E25DB"/>
    <w:rsid w:val="007E35AC"/>
    <w:rsid w:val="007E66A9"/>
    <w:rsid w:val="007F060D"/>
    <w:rsid w:val="007F6ADE"/>
    <w:rsid w:val="0080109D"/>
    <w:rsid w:val="00802E41"/>
    <w:rsid w:val="0080334D"/>
    <w:rsid w:val="00804D42"/>
    <w:rsid w:val="008067AF"/>
    <w:rsid w:val="00812B80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5E9"/>
    <w:rsid w:val="00834C89"/>
    <w:rsid w:val="0084541C"/>
    <w:rsid w:val="0085208D"/>
    <w:rsid w:val="008529B0"/>
    <w:rsid w:val="00853C70"/>
    <w:rsid w:val="00853EB9"/>
    <w:rsid w:val="0085456B"/>
    <w:rsid w:val="00855D9A"/>
    <w:rsid w:val="00860C9A"/>
    <w:rsid w:val="00861C4C"/>
    <w:rsid w:val="00863B08"/>
    <w:rsid w:val="00865E67"/>
    <w:rsid w:val="00866B6F"/>
    <w:rsid w:val="00870DFF"/>
    <w:rsid w:val="00872A92"/>
    <w:rsid w:val="00876B21"/>
    <w:rsid w:val="00881299"/>
    <w:rsid w:val="00883D80"/>
    <w:rsid w:val="008854C1"/>
    <w:rsid w:val="00885DCA"/>
    <w:rsid w:val="00885DED"/>
    <w:rsid w:val="008904B5"/>
    <w:rsid w:val="00890A9A"/>
    <w:rsid w:val="00895E52"/>
    <w:rsid w:val="00897A59"/>
    <w:rsid w:val="00897DCE"/>
    <w:rsid w:val="008A1888"/>
    <w:rsid w:val="008A2C57"/>
    <w:rsid w:val="008A3B1C"/>
    <w:rsid w:val="008A3B43"/>
    <w:rsid w:val="008A3EAC"/>
    <w:rsid w:val="008A45B2"/>
    <w:rsid w:val="008A5F60"/>
    <w:rsid w:val="008B05B2"/>
    <w:rsid w:val="008B0D36"/>
    <w:rsid w:val="008B3DD9"/>
    <w:rsid w:val="008B4577"/>
    <w:rsid w:val="008B7BD6"/>
    <w:rsid w:val="008C0D60"/>
    <w:rsid w:val="008C16DE"/>
    <w:rsid w:val="008C2318"/>
    <w:rsid w:val="008C47C1"/>
    <w:rsid w:val="008D06EB"/>
    <w:rsid w:val="008D112C"/>
    <w:rsid w:val="008D5A0D"/>
    <w:rsid w:val="008D6F2A"/>
    <w:rsid w:val="008D7851"/>
    <w:rsid w:val="008D798D"/>
    <w:rsid w:val="008D79E5"/>
    <w:rsid w:val="008E34AC"/>
    <w:rsid w:val="008E3D5A"/>
    <w:rsid w:val="008F1E57"/>
    <w:rsid w:val="008F605F"/>
    <w:rsid w:val="0090649E"/>
    <w:rsid w:val="00906BCE"/>
    <w:rsid w:val="00907BB7"/>
    <w:rsid w:val="00910D47"/>
    <w:rsid w:val="00911EF0"/>
    <w:rsid w:val="00911FE8"/>
    <w:rsid w:val="0091355E"/>
    <w:rsid w:val="009207D8"/>
    <w:rsid w:val="00922152"/>
    <w:rsid w:val="009228F8"/>
    <w:rsid w:val="00924D80"/>
    <w:rsid w:val="00926B18"/>
    <w:rsid w:val="0092734D"/>
    <w:rsid w:val="0092759A"/>
    <w:rsid w:val="00930160"/>
    <w:rsid w:val="00935FBA"/>
    <w:rsid w:val="00936033"/>
    <w:rsid w:val="00937200"/>
    <w:rsid w:val="0093735C"/>
    <w:rsid w:val="00940D73"/>
    <w:rsid w:val="00943625"/>
    <w:rsid w:val="009456FF"/>
    <w:rsid w:val="00946529"/>
    <w:rsid w:val="00947011"/>
    <w:rsid w:val="00954092"/>
    <w:rsid w:val="00955E74"/>
    <w:rsid w:val="00955F00"/>
    <w:rsid w:val="00956408"/>
    <w:rsid w:val="00956EED"/>
    <w:rsid w:val="0096052C"/>
    <w:rsid w:val="00962247"/>
    <w:rsid w:val="0096243F"/>
    <w:rsid w:val="00962755"/>
    <w:rsid w:val="00963C24"/>
    <w:rsid w:val="00964AAB"/>
    <w:rsid w:val="009655A1"/>
    <w:rsid w:val="00965C3F"/>
    <w:rsid w:val="009676C2"/>
    <w:rsid w:val="00976204"/>
    <w:rsid w:val="009779F0"/>
    <w:rsid w:val="00982991"/>
    <w:rsid w:val="00985254"/>
    <w:rsid w:val="0099081F"/>
    <w:rsid w:val="0099537D"/>
    <w:rsid w:val="009A1B66"/>
    <w:rsid w:val="009A2DB7"/>
    <w:rsid w:val="009A399F"/>
    <w:rsid w:val="009A7A4F"/>
    <w:rsid w:val="009A7F52"/>
    <w:rsid w:val="009B04CD"/>
    <w:rsid w:val="009B0FB3"/>
    <w:rsid w:val="009B1218"/>
    <w:rsid w:val="009B49BC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C6FF6"/>
    <w:rsid w:val="009D65FD"/>
    <w:rsid w:val="009D6814"/>
    <w:rsid w:val="009E106D"/>
    <w:rsid w:val="009E2C64"/>
    <w:rsid w:val="009E340D"/>
    <w:rsid w:val="009E5771"/>
    <w:rsid w:val="009E60A1"/>
    <w:rsid w:val="009F1559"/>
    <w:rsid w:val="009F494C"/>
    <w:rsid w:val="009F6D83"/>
    <w:rsid w:val="00A01493"/>
    <w:rsid w:val="00A025F1"/>
    <w:rsid w:val="00A0493A"/>
    <w:rsid w:val="00A06012"/>
    <w:rsid w:val="00A0640F"/>
    <w:rsid w:val="00A14476"/>
    <w:rsid w:val="00A17AD4"/>
    <w:rsid w:val="00A204A7"/>
    <w:rsid w:val="00A20F0A"/>
    <w:rsid w:val="00A225C2"/>
    <w:rsid w:val="00A2320D"/>
    <w:rsid w:val="00A23259"/>
    <w:rsid w:val="00A23C97"/>
    <w:rsid w:val="00A240E9"/>
    <w:rsid w:val="00A24213"/>
    <w:rsid w:val="00A24FFB"/>
    <w:rsid w:val="00A25DEC"/>
    <w:rsid w:val="00A31B91"/>
    <w:rsid w:val="00A330DB"/>
    <w:rsid w:val="00A33C6B"/>
    <w:rsid w:val="00A354FE"/>
    <w:rsid w:val="00A35F7F"/>
    <w:rsid w:val="00A365A5"/>
    <w:rsid w:val="00A40432"/>
    <w:rsid w:val="00A431B7"/>
    <w:rsid w:val="00A477C7"/>
    <w:rsid w:val="00A509D3"/>
    <w:rsid w:val="00A51267"/>
    <w:rsid w:val="00A51BB5"/>
    <w:rsid w:val="00A54104"/>
    <w:rsid w:val="00A56740"/>
    <w:rsid w:val="00A574F4"/>
    <w:rsid w:val="00A57678"/>
    <w:rsid w:val="00A57C2B"/>
    <w:rsid w:val="00A57DA2"/>
    <w:rsid w:val="00A57F57"/>
    <w:rsid w:val="00A623D1"/>
    <w:rsid w:val="00A62922"/>
    <w:rsid w:val="00A62BB5"/>
    <w:rsid w:val="00A63963"/>
    <w:rsid w:val="00A65466"/>
    <w:rsid w:val="00A6597D"/>
    <w:rsid w:val="00A677AE"/>
    <w:rsid w:val="00A829AD"/>
    <w:rsid w:val="00A86CE7"/>
    <w:rsid w:val="00A90A72"/>
    <w:rsid w:val="00A918D4"/>
    <w:rsid w:val="00A91A16"/>
    <w:rsid w:val="00A95196"/>
    <w:rsid w:val="00AA0B8E"/>
    <w:rsid w:val="00AA32E0"/>
    <w:rsid w:val="00AA53A1"/>
    <w:rsid w:val="00AA58DA"/>
    <w:rsid w:val="00AB499F"/>
    <w:rsid w:val="00AB5415"/>
    <w:rsid w:val="00AB5533"/>
    <w:rsid w:val="00AB6E64"/>
    <w:rsid w:val="00AC0B49"/>
    <w:rsid w:val="00AC1B88"/>
    <w:rsid w:val="00AC3965"/>
    <w:rsid w:val="00AC3D61"/>
    <w:rsid w:val="00AC758C"/>
    <w:rsid w:val="00AC7631"/>
    <w:rsid w:val="00AD206B"/>
    <w:rsid w:val="00AD5B1C"/>
    <w:rsid w:val="00AE31CC"/>
    <w:rsid w:val="00AE693F"/>
    <w:rsid w:val="00AF00B2"/>
    <w:rsid w:val="00AF18FE"/>
    <w:rsid w:val="00AF251F"/>
    <w:rsid w:val="00AF2A65"/>
    <w:rsid w:val="00B00447"/>
    <w:rsid w:val="00B0434B"/>
    <w:rsid w:val="00B043BA"/>
    <w:rsid w:val="00B046E9"/>
    <w:rsid w:val="00B07991"/>
    <w:rsid w:val="00B10A82"/>
    <w:rsid w:val="00B1335B"/>
    <w:rsid w:val="00B13EF9"/>
    <w:rsid w:val="00B149BD"/>
    <w:rsid w:val="00B23E17"/>
    <w:rsid w:val="00B240CB"/>
    <w:rsid w:val="00B25114"/>
    <w:rsid w:val="00B25989"/>
    <w:rsid w:val="00B26103"/>
    <w:rsid w:val="00B26BE2"/>
    <w:rsid w:val="00B275D3"/>
    <w:rsid w:val="00B34471"/>
    <w:rsid w:val="00B34DFB"/>
    <w:rsid w:val="00B34F96"/>
    <w:rsid w:val="00B378F7"/>
    <w:rsid w:val="00B37CEE"/>
    <w:rsid w:val="00B40F4D"/>
    <w:rsid w:val="00B41243"/>
    <w:rsid w:val="00B446D3"/>
    <w:rsid w:val="00B45D2F"/>
    <w:rsid w:val="00B502ED"/>
    <w:rsid w:val="00B50FA9"/>
    <w:rsid w:val="00B524BD"/>
    <w:rsid w:val="00B5422C"/>
    <w:rsid w:val="00B5606B"/>
    <w:rsid w:val="00B571F3"/>
    <w:rsid w:val="00B60F49"/>
    <w:rsid w:val="00B6163E"/>
    <w:rsid w:val="00B61B02"/>
    <w:rsid w:val="00B62053"/>
    <w:rsid w:val="00B63A34"/>
    <w:rsid w:val="00B65AB5"/>
    <w:rsid w:val="00B70E5A"/>
    <w:rsid w:val="00B7350B"/>
    <w:rsid w:val="00B73BC0"/>
    <w:rsid w:val="00B74724"/>
    <w:rsid w:val="00B762EB"/>
    <w:rsid w:val="00B80F72"/>
    <w:rsid w:val="00B830E6"/>
    <w:rsid w:val="00B846EA"/>
    <w:rsid w:val="00B84C3D"/>
    <w:rsid w:val="00B86086"/>
    <w:rsid w:val="00B87247"/>
    <w:rsid w:val="00B87C9C"/>
    <w:rsid w:val="00B93AFE"/>
    <w:rsid w:val="00B94F56"/>
    <w:rsid w:val="00BA0743"/>
    <w:rsid w:val="00BA1088"/>
    <w:rsid w:val="00BA55C2"/>
    <w:rsid w:val="00BA6384"/>
    <w:rsid w:val="00BA6E58"/>
    <w:rsid w:val="00BB27C9"/>
    <w:rsid w:val="00BB3A14"/>
    <w:rsid w:val="00BB46B8"/>
    <w:rsid w:val="00BB4D97"/>
    <w:rsid w:val="00BC0469"/>
    <w:rsid w:val="00BC1D59"/>
    <w:rsid w:val="00BC2D71"/>
    <w:rsid w:val="00BC364B"/>
    <w:rsid w:val="00BC3BAE"/>
    <w:rsid w:val="00BC5EEE"/>
    <w:rsid w:val="00BC7219"/>
    <w:rsid w:val="00BC7617"/>
    <w:rsid w:val="00BD05BE"/>
    <w:rsid w:val="00BD2C6D"/>
    <w:rsid w:val="00BD3840"/>
    <w:rsid w:val="00BD6F07"/>
    <w:rsid w:val="00BD7C2F"/>
    <w:rsid w:val="00BE535E"/>
    <w:rsid w:val="00BE5884"/>
    <w:rsid w:val="00BE5E9C"/>
    <w:rsid w:val="00BF0DEA"/>
    <w:rsid w:val="00BF6177"/>
    <w:rsid w:val="00BF796F"/>
    <w:rsid w:val="00BF7F9A"/>
    <w:rsid w:val="00C0110A"/>
    <w:rsid w:val="00C01424"/>
    <w:rsid w:val="00C02A1A"/>
    <w:rsid w:val="00C03F71"/>
    <w:rsid w:val="00C06C94"/>
    <w:rsid w:val="00C07B3B"/>
    <w:rsid w:val="00C117D4"/>
    <w:rsid w:val="00C119AC"/>
    <w:rsid w:val="00C1371F"/>
    <w:rsid w:val="00C15172"/>
    <w:rsid w:val="00C15D47"/>
    <w:rsid w:val="00C175C5"/>
    <w:rsid w:val="00C17C7A"/>
    <w:rsid w:val="00C209DD"/>
    <w:rsid w:val="00C21BA8"/>
    <w:rsid w:val="00C24624"/>
    <w:rsid w:val="00C2717C"/>
    <w:rsid w:val="00C27B0B"/>
    <w:rsid w:val="00C27D02"/>
    <w:rsid w:val="00C325FA"/>
    <w:rsid w:val="00C334D0"/>
    <w:rsid w:val="00C34337"/>
    <w:rsid w:val="00C34986"/>
    <w:rsid w:val="00C36D80"/>
    <w:rsid w:val="00C37BF4"/>
    <w:rsid w:val="00C40A21"/>
    <w:rsid w:val="00C422F8"/>
    <w:rsid w:val="00C42AD5"/>
    <w:rsid w:val="00C549DD"/>
    <w:rsid w:val="00C610C4"/>
    <w:rsid w:val="00C619B2"/>
    <w:rsid w:val="00C632AE"/>
    <w:rsid w:val="00C639D3"/>
    <w:rsid w:val="00C655A7"/>
    <w:rsid w:val="00C67138"/>
    <w:rsid w:val="00C7082C"/>
    <w:rsid w:val="00C71817"/>
    <w:rsid w:val="00C72E25"/>
    <w:rsid w:val="00C731EF"/>
    <w:rsid w:val="00C733DA"/>
    <w:rsid w:val="00C73E5F"/>
    <w:rsid w:val="00C763ED"/>
    <w:rsid w:val="00C80DB0"/>
    <w:rsid w:val="00C80FAF"/>
    <w:rsid w:val="00C820F7"/>
    <w:rsid w:val="00C903BF"/>
    <w:rsid w:val="00C90AA0"/>
    <w:rsid w:val="00C918CD"/>
    <w:rsid w:val="00CA0F16"/>
    <w:rsid w:val="00CA33D8"/>
    <w:rsid w:val="00CA3E77"/>
    <w:rsid w:val="00CA4BC4"/>
    <w:rsid w:val="00CA7840"/>
    <w:rsid w:val="00CB09BD"/>
    <w:rsid w:val="00CB0A5D"/>
    <w:rsid w:val="00CB2612"/>
    <w:rsid w:val="00CB267D"/>
    <w:rsid w:val="00CB422B"/>
    <w:rsid w:val="00CB5D4A"/>
    <w:rsid w:val="00CC1B68"/>
    <w:rsid w:val="00CC2B50"/>
    <w:rsid w:val="00CC3BA9"/>
    <w:rsid w:val="00CC4026"/>
    <w:rsid w:val="00CC525C"/>
    <w:rsid w:val="00CC5690"/>
    <w:rsid w:val="00CC5A28"/>
    <w:rsid w:val="00CC6995"/>
    <w:rsid w:val="00CD19A1"/>
    <w:rsid w:val="00CD1C15"/>
    <w:rsid w:val="00CD1C73"/>
    <w:rsid w:val="00CD24B2"/>
    <w:rsid w:val="00CD24F3"/>
    <w:rsid w:val="00CD405D"/>
    <w:rsid w:val="00CD5277"/>
    <w:rsid w:val="00CD5E59"/>
    <w:rsid w:val="00CE1F04"/>
    <w:rsid w:val="00CE4FA0"/>
    <w:rsid w:val="00CF2AF0"/>
    <w:rsid w:val="00CF5B9E"/>
    <w:rsid w:val="00CF7B91"/>
    <w:rsid w:val="00D04166"/>
    <w:rsid w:val="00D051C3"/>
    <w:rsid w:val="00D052A8"/>
    <w:rsid w:val="00D10CE4"/>
    <w:rsid w:val="00D11DB5"/>
    <w:rsid w:val="00D127B8"/>
    <w:rsid w:val="00D159C0"/>
    <w:rsid w:val="00D231DD"/>
    <w:rsid w:val="00D23EAE"/>
    <w:rsid w:val="00D24C90"/>
    <w:rsid w:val="00D270BD"/>
    <w:rsid w:val="00D30751"/>
    <w:rsid w:val="00D31154"/>
    <w:rsid w:val="00D32006"/>
    <w:rsid w:val="00D34CB3"/>
    <w:rsid w:val="00D35D03"/>
    <w:rsid w:val="00D35E7B"/>
    <w:rsid w:val="00D36023"/>
    <w:rsid w:val="00D37E8B"/>
    <w:rsid w:val="00D40F4F"/>
    <w:rsid w:val="00D412E9"/>
    <w:rsid w:val="00D41720"/>
    <w:rsid w:val="00D419F3"/>
    <w:rsid w:val="00D41B01"/>
    <w:rsid w:val="00D458C5"/>
    <w:rsid w:val="00D504BC"/>
    <w:rsid w:val="00D53CD7"/>
    <w:rsid w:val="00D542E5"/>
    <w:rsid w:val="00D5489E"/>
    <w:rsid w:val="00D651F9"/>
    <w:rsid w:val="00D65538"/>
    <w:rsid w:val="00D655A7"/>
    <w:rsid w:val="00D670EF"/>
    <w:rsid w:val="00D67280"/>
    <w:rsid w:val="00D75ECC"/>
    <w:rsid w:val="00D770B7"/>
    <w:rsid w:val="00D77254"/>
    <w:rsid w:val="00D804FB"/>
    <w:rsid w:val="00D809B0"/>
    <w:rsid w:val="00D826B6"/>
    <w:rsid w:val="00D83E6F"/>
    <w:rsid w:val="00D842B8"/>
    <w:rsid w:val="00D85CDC"/>
    <w:rsid w:val="00D86E63"/>
    <w:rsid w:val="00D874F9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3423"/>
    <w:rsid w:val="00DA3CC2"/>
    <w:rsid w:val="00DA50AC"/>
    <w:rsid w:val="00DA67AC"/>
    <w:rsid w:val="00DA790E"/>
    <w:rsid w:val="00DA7D08"/>
    <w:rsid w:val="00DB06D5"/>
    <w:rsid w:val="00DB2FC1"/>
    <w:rsid w:val="00DB30A6"/>
    <w:rsid w:val="00DB7321"/>
    <w:rsid w:val="00DC2257"/>
    <w:rsid w:val="00DC2C69"/>
    <w:rsid w:val="00DD0CFA"/>
    <w:rsid w:val="00DD1F96"/>
    <w:rsid w:val="00DD3E03"/>
    <w:rsid w:val="00DD409C"/>
    <w:rsid w:val="00DD6B6E"/>
    <w:rsid w:val="00DD6F49"/>
    <w:rsid w:val="00DD7F3A"/>
    <w:rsid w:val="00DE14B7"/>
    <w:rsid w:val="00DE26A2"/>
    <w:rsid w:val="00DE301C"/>
    <w:rsid w:val="00DE3F68"/>
    <w:rsid w:val="00DE4EFD"/>
    <w:rsid w:val="00DE627F"/>
    <w:rsid w:val="00DE7309"/>
    <w:rsid w:val="00DF0100"/>
    <w:rsid w:val="00DF24C5"/>
    <w:rsid w:val="00DF4A9A"/>
    <w:rsid w:val="00DF7AD7"/>
    <w:rsid w:val="00E01E9E"/>
    <w:rsid w:val="00E05E11"/>
    <w:rsid w:val="00E1109B"/>
    <w:rsid w:val="00E11F8C"/>
    <w:rsid w:val="00E138F5"/>
    <w:rsid w:val="00E150C9"/>
    <w:rsid w:val="00E15B4F"/>
    <w:rsid w:val="00E167BC"/>
    <w:rsid w:val="00E16EE2"/>
    <w:rsid w:val="00E1776A"/>
    <w:rsid w:val="00E228B0"/>
    <w:rsid w:val="00E26242"/>
    <w:rsid w:val="00E311C4"/>
    <w:rsid w:val="00E32E2F"/>
    <w:rsid w:val="00E33660"/>
    <w:rsid w:val="00E370A1"/>
    <w:rsid w:val="00E37F91"/>
    <w:rsid w:val="00E42AE8"/>
    <w:rsid w:val="00E42D20"/>
    <w:rsid w:val="00E44026"/>
    <w:rsid w:val="00E46B48"/>
    <w:rsid w:val="00E46FB8"/>
    <w:rsid w:val="00E53338"/>
    <w:rsid w:val="00E53BAB"/>
    <w:rsid w:val="00E541FF"/>
    <w:rsid w:val="00E54479"/>
    <w:rsid w:val="00E54810"/>
    <w:rsid w:val="00E55A06"/>
    <w:rsid w:val="00E5685C"/>
    <w:rsid w:val="00E56F78"/>
    <w:rsid w:val="00E56FB3"/>
    <w:rsid w:val="00E60545"/>
    <w:rsid w:val="00E61819"/>
    <w:rsid w:val="00E62DBC"/>
    <w:rsid w:val="00E65055"/>
    <w:rsid w:val="00E661ED"/>
    <w:rsid w:val="00E66FEC"/>
    <w:rsid w:val="00E7239A"/>
    <w:rsid w:val="00E7591B"/>
    <w:rsid w:val="00E76476"/>
    <w:rsid w:val="00E77202"/>
    <w:rsid w:val="00E7796F"/>
    <w:rsid w:val="00E81D97"/>
    <w:rsid w:val="00E84191"/>
    <w:rsid w:val="00E86322"/>
    <w:rsid w:val="00E871B6"/>
    <w:rsid w:val="00E91344"/>
    <w:rsid w:val="00E91883"/>
    <w:rsid w:val="00E92E19"/>
    <w:rsid w:val="00E9324E"/>
    <w:rsid w:val="00E9401A"/>
    <w:rsid w:val="00E9463E"/>
    <w:rsid w:val="00E94DD5"/>
    <w:rsid w:val="00EA2A4F"/>
    <w:rsid w:val="00EA4E20"/>
    <w:rsid w:val="00EA518F"/>
    <w:rsid w:val="00EB4622"/>
    <w:rsid w:val="00EB5BDB"/>
    <w:rsid w:val="00EB729E"/>
    <w:rsid w:val="00EC13D9"/>
    <w:rsid w:val="00EC4BB0"/>
    <w:rsid w:val="00EC4F17"/>
    <w:rsid w:val="00EC59FE"/>
    <w:rsid w:val="00ED0243"/>
    <w:rsid w:val="00ED172B"/>
    <w:rsid w:val="00ED2CDD"/>
    <w:rsid w:val="00ED367A"/>
    <w:rsid w:val="00ED7494"/>
    <w:rsid w:val="00ED7712"/>
    <w:rsid w:val="00ED7EE6"/>
    <w:rsid w:val="00EE2C34"/>
    <w:rsid w:val="00EF146F"/>
    <w:rsid w:val="00EF45EE"/>
    <w:rsid w:val="00EF59F1"/>
    <w:rsid w:val="00EF7D88"/>
    <w:rsid w:val="00F00A5D"/>
    <w:rsid w:val="00F00AC2"/>
    <w:rsid w:val="00F025BA"/>
    <w:rsid w:val="00F028C8"/>
    <w:rsid w:val="00F03725"/>
    <w:rsid w:val="00F037EA"/>
    <w:rsid w:val="00F03A49"/>
    <w:rsid w:val="00F07E59"/>
    <w:rsid w:val="00F13016"/>
    <w:rsid w:val="00F131BB"/>
    <w:rsid w:val="00F1364A"/>
    <w:rsid w:val="00F14AEC"/>
    <w:rsid w:val="00F14D76"/>
    <w:rsid w:val="00F1503F"/>
    <w:rsid w:val="00F15171"/>
    <w:rsid w:val="00F15978"/>
    <w:rsid w:val="00F253D3"/>
    <w:rsid w:val="00F27D77"/>
    <w:rsid w:val="00F32F27"/>
    <w:rsid w:val="00F33627"/>
    <w:rsid w:val="00F35D20"/>
    <w:rsid w:val="00F400C3"/>
    <w:rsid w:val="00F41AC7"/>
    <w:rsid w:val="00F43E74"/>
    <w:rsid w:val="00F50BC3"/>
    <w:rsid w:val="00F52DD4"/>
    <w:rsid w:val="00F53257"/>
    <w:rsid w:val="00F53DB3"/>
    <w:rsid w:val="00F56935"/>
    <w:rsid w:val="00F5709C"/>
    <w:rsid w:val="00F578EE"/>
    <w:rsid w:val="00F639CB"/>
    <w:rsid w:val="00F64BDA"/>
    <w:rsid w:val="00F64C28"/>
    <w:rsid w:val="00F64E39"/>
    <w:rsid w:val="00F65562"/>
    <w:rsid w:val="00F66416"/>
    <w:rsid w:val="00F70E77"/>
    <w:rsid w:val="00F715B9"/>
    <w:rsid w:val="00F74F35"/>
    <w:rsid w:val="00F7657F"/>
    <w:rsid w:val="00F77471"/>
    <w:rsid w:val="00F82417"/>
    <w:rsid w:val="00F83309"/>
    <w:rsid w:val="00F83347"/>
    <w:rsid w:val="00F837EE"/>
    <w:rsid w:val="00F84A63"/>
    <w:rsid w:val="00F85224"/>
    <w:rsid w:val="00F86108"/>
    <w:rsid w:val="00F911E6"/>
    <w:rsid w:val="00F956F3"/>
    <w:rsid w:val="00F960B1"/>
    <w:rsid w:val="00FA0224"/>
    <w:rsid w:val="00FA314D"/>
    <w:rsid w:val="00FB06AB"/>
    <w:rsid w:val="00FB1CC2"/>
    <w:rsid w:val="00FB3312"/>
    <w:rsid w:val="00FB4C9B"/>
    <w:rsid w:val="00FB5235"/>
    <w:rsid w:val="00FB6E5B"/>
    <w:rsid w:val="00FB735F"/>
    <w:rsid w:val="00FC1F91"/>
    <w:rsid w:val="00FC2712"/>
    <w:rsid w:val="00FC4263"/>
    <w:rsid w:val="00FD0355"/>
    <w:rsid w:val="00FD5F16"/>
    <w:rsid w:val="00FD6F36"/>
    <w:rsid w:val="00FD7B0E"/>
    <w:rsid w:val="00FE00B1"/>
    <w:rsid w:val="00FE0423"/>
    <w:rsid w:val="00FE29BA"/>
    <w:rsid w:val="00FE4ED6"/>
    <w:rsid w:val="00FE5A2E"/>
    <w:rsid w:val="00FE7981"/>
    <w:rsid w:val="00FF1494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BFDC6DC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EF5F-AE1F-4B4F-ACF2-934C4FDD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2417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Hofmanová Lucie</cp:lastModifiedBy>
  <cp:revision>61</cp:revision>
  <cp:lastPrinted>2022-04-13T08:32:00Z</cp:lastPrinted>
  <dcterms:created xsi:type="dcterms:W3CDTF">2021-02-17T12:03:00Z</dcterms:created>
  <dcterms:modified xsi:type="dcterms:W3CDTF">2022-04-13T08:47:00Z</dcterms:modified>
</cp:coreProperties>
</file>